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7A" w:rsidRPr="00743BC6" w:rsidRDefault="00E15C7A" w:rsidP="00E15C7A">
      <w:pPr>
        <w:tabs>
          <w:tab w:val="left" w:pos="709"/>
        </w:tabs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 xml:space="preserve">       </w:t>
      </w:r>
      <w:r>
        <w:rPr>
          <w:rFonts w:ascii="Arial" w:hAnsi="Arial" w:cs="Arial"/>
          <w:b/>
          <w:sz w:val="30"/>
          <w:szCs w:val="30"/>
        </w:rPr>
        <w:t xml:space="preserve">                                 </w:t>
      </w:r>
      <w:r w:rsidR="001C483E">
        <w:rPr>
          <w:rFonts w:ascii="Arial" w:hAnsi="Arial" w:cs="Arial"/>
          <w:b/>
          <w:sz w:val="30"/>
          <w:szCs w:val="30"/>
        </w:rPr>
        <w:t>27</w:t>
      </w:r>
      <w:r>
        <w:rPr>
          <w:rFonts w:ascii="Arial" w:hAnsi="Arial" w:cs="Arial"/>
          <w:b/>
          <w:sz w:val="30"/>
          <w:szCs w:val="30"/>
        </w:rPr>
        <w:t xml:space="preserve">.11.2020 </w:t>
      </w:r>
      <w:r w:rsidRPr="00743BC6">
        <w:rPr>
          <w:rFonts w:ascii="Arial" w:hAnsi="Arial" w:cs="Arial"/>
          <w:b/>
          <w:sz w:val="30"/>
          <w:szCs w:val="30"/>
        </w:rPr>
        <w:t>г.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743BC6">
        <w:rPr>
          <w:rFonts w:ascii="Arial" w:hAnsi="Arial" w:cs="Arial"/>
          <w:b/>
          <w:sz w:val="30"/>
          <w:szCs w:val="30"/>
        </w:rPr>
        <w:t>№</w:t>
      </w:r>
      <w:r w:rsidR="001C483E">
        <w:rPr>
          <w:rFonts w:ascii="Arial" w:hAnsi="Arial" w:cs="Arial"/>
          <w:b/>
          <w:sz w:val="30"/>
          <w:szCs w:val="30"/>
        </w:rPr>
        <w:t>217</w:t>
      </w:r>
      <w:r w:rsidRPr="00743BC6">
        <w:rPr>
          <w:rFonts w:ascii="Arial" w:hAnsi="Arial" w:cs="Arial"/>
          <w:b/>
          <w:sz w:val="30"/>
          <w:szCs w:val="30"/>
        </w:rPr>
        <w:t xml:space="preserve">         </w:t>
      </w:r>
    </w:p>
    <w:p w:rsidR="00E15C7A" w:rsidRPr="00743BC6" w:rsidRDefault="00E15C7A" w:rsidP="00E15C7A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E15C7A" w:rsidRPr="00743BC6" w:rsidRDefault="00E15C7A" w:rsidP="00E15C7A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ИРКУТСКАЯ ОБЛАСТЬ</w:t>
      </w:r>
    </w:p>
    <w:p w:rsidR="00E15C7A" w:rsidRPr="00743BC6" w:rsidRDefault="00E15C7A" w:rsidP="00E15C7A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КАЧУГСКИЙ РАЙОН</w:t>
      </w:r>
    </w:p>
    <w:p w:rsidR="00E15C7A" w:rsidRPr="00743BC6" w:rsidRDefault="00E15C7A" w:rsidP="00E15C7A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КАЧУГСКОЕ МУНИЦИПАЛЬНОЕ ОБРАЗОВАНИЕ,</w:t>
      </w:r>
    </w:p>
    <w:p w:rsidR="00E15C7A" w:rsidRPr="00743BC6" w:rsidRDefault="00E15C7A" w:rsidP="00E15C7A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ГОРОДСКОЕ ПОСЕЛЕНИЕ</w:t>
      </w:r>
    </w:p>
    <w:p w:rsidR="00E15C7A" w:rsidRDefault="00E15C7A" w:rsidP="00E15C7A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ДУМА</w:t>
      </w:r>
    </w:p>
    <w:p w:rsidR="00E15C7A" w:rsidRPr="00743BC6" w:rsidRDefault="00E15C7A" w:rsidP="00E15C7A">
      <w:pPr>
        <w:jc w:val="center"/>
        <w:rPr>
          <w:rFonts w:ascii="Arial" w:hAnsi="Arial" w:cs="Arial"/>
          <w:b/>
          <w:sz w:val="30"/>
          <w:szCs w:val="30"/>
        </w:rPr>
      </w:pPr>
    </w:p>
    <w:p w:rsidR="00E15C7A" w:rsidRPr="00D5328C" w:rsidRDefault="00E15C7A" w:rsidP="00E15C7A">
      <w:pPr>
        <w:jc w:val="center"/>
        <w:rPr>
          <w:rFonts w:ascii="Arial" w:eastAsia="Arial Unicode MS" w:hAnsi="Arial" w:cs="Arial"/>
          <w:b/>
          <w:bCs/>
          <w:sz w:val="30"/>
          <w:szCs w:val="30"/>
        </w:rPr>
      </w:pPr>
      <w:r w:rsidRPr="00743BC6">
        <w:rPr>
          <w:rFonts w:ascii="Arial" w:eastAsia="Arial Unicode MS" w:hAnsi="Arial" w:cs="Arial"/>
          <w:b/>
          <w:bCs/>
          <w:sz w:val="30"/>
          <w:szCs w:val="30"/>
        </w:rPr>
        <w:t xml:space="preserve">РЕШЕНИЕ </w:t>
      </w:r>
    </w:p>
    <w:p w:rsidR="00E15C7A" w:rsidRPr="00743BC6" w:rsidRDefault="00E15C7A" w:rsidP="00E15C7A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43BC6">
        <w:rPr>
          <w:rFonts w:ascii="Arial" w:hAnsi="Arial" w:cs="Arial"/>
          <w:b/>
          <w:bCs/>
          <w:sz w:val="30"/>
          <w:szCs w:val="30"/>
        </w:rPr>
        <w:t xml:space="preserve">О ВНЕСЕНИИ ИЗМЕНЕНИЙ И ДОПОЛНЕНИЙ В РЕШЕНИЕ ДУМЫ КАЧУГСКОГО </w:t>
      </w:r>
      <w:r>
        <w:rPr>
          <w:rFonts w:ascii="Arial" w:hAnsi="Arial" w:cs="Arial"/>
          <w:b/>
          <w:bCs/>
          <w:sz w:val="30"/>
          <w:szCs w:val="30"/>
        </w:rPr>
        <w:t xml:space="preserve">ГОРОДСКОГО ПОСЕЛЕНИЯ № 157 ОТ 24.12.2019 </w:t>
      </w:r>
      <w:r w:rsidRPr="00743BC6">
        <w:rPr>
          <w:rFonts w:ascii="Arial" w:hAnsi="Arial" w:cs="Arial"/>
          <w:b/>
          <w:bCs/>
          <w:sz w:val="30"/>
          <w:szCs w:val="30"/>
        </w:rPr>
        <w:t>г. «О МЕСТНОМ БЮДЖЕТЕ КАЧУГС</w:t>
      </w:r>
      <w:r>
        <w:rPr>
          <w:rFonts w:ascii="Arial" w:hAnsi="Arial" w:cs="Arial"/>
          <w:b/>
          <w:bCs/>
          <w:sz w:val="30"/>
          <w:szCs w:val="30"/>
        </w:rPr>
        <w:t>КОГО МУНИЦИПАЛЬНОГО ОБРАЗОВАНИЯ (</w:t>
      </w:r>
      <w:r w:rsidRPr="00743BC6">
        <w:rPr>
          <w:rFonts w:ascii="Arial" w:hAnsi="Arial" w:cs="Arial"/>
          <w:b/>
          <w:bCs/>
          <w:sz w:val="30"/>
          <w:szCs w:val="30"/>
        </w:rPr>
        <w:t>ГОРОДСКОЕ ПОСЕЛЕНИЕ</w:t>
      </w:r>
      <w:r>
        <w:rPr>
          <w:rFonts w:ascii="Arial" w:hAnsi="Arial" w:cs="Arial"/>
          <w:b/>
          <w:bCs/>
          <w:sz w:val="30"/>
          <w:szCs w:val="30"/>
        </w:rPr>
        <w:t>) НА 2020</w:t>
      </w:r>
      <w:r>
        <w:rPr>
          <w:rFonts w:ascii="Arial" w:hAnsi="Arial" w:cs="Arial"/>
          <w:b/>
          <w:sz w:val="30"/>
          <w:szCs w:val="30"/>
        </w:rPr>
        <w:t xml:space="preserve"> ГОД И НА ПЛАНОВЫЙ ПЕРИОД 2021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2022 ГОДОВ</w:t>
      </w:r>
      <w:r w:rsidRPr="00743BC6">
        <w:rPr>
          <w:rFonts w:ascii="Arial" w:hAnsi="Arial" w:cs="Arial"/>
          <w:b/>
          <w:sz w:val="30"/>
          <w:szCs w:val="30"/>
        </w:rPr>
        <w:t>»</w:t>
      </w:r>
    </w:p>
    <w:p w:rsidR="00E15C7A" w:rsidRDefault="00E15C7A" w:rsidP="00E15C7A">
      <w:pPr>
        <w:rPr>
          <w:rFonts w:ascii="Arial" w:hAnsi="Arial" w:cs="Arial"/>
          <w:b/>
          <w:bCs/>
          <w:sz w:val="32"/>
          <w:szCs w:val="32"/>
        </w:rPr>
      </w:pPr>
    </w:p>
    <w:p w:rsidR="00E15C7A" w:rsidRPr="00AE08D5" w:rsidRDefault="00E15C7A" w:rsidP="00E15C7A">
      <w:pPr>
        <w:pStyle w:val="1"/>
        <w:spacing w:before="0" w:after="0"/>
        <w:ind w:firstLine="708"/>
        <w:jc w:val="both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proofErr w:type="gramStart"/>
      <w:r w:rsidRPr="00E6482E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В соответствии со ст.14, 52 - 65 Федерального Закона № 131 от 06 октября 2003 года «Об общих принципах организации местного самоуправления», </w:t>
      </w:r>
      <w:r w:rsidRPr="00946054">
        <w:rPr>
          <w:rFonts w:ascii="Arial" w:hAnsi="Arial" w:cs="Arial"/>
          <w:b w:val="0"/>
          <w:bCs w:val="0"/>
          <w:sz w:val="24"/>
          <w:szCs w:val="24"/>
          <w:lang w:eastAsia="en-US"/>
        </w:rPr>
        <w:t>ст.38 Устава Качугского муниципального образования, городское поселение,</w:t>
      </w:r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 </w:t>
      </w:r>
      <w:r w:rsidRPr="00E6482E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бюджетным и </w:t>
      </w:r>
      <w:r w:rsidRPr="00946054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налоговым кодексами РФ, </w:t>
      </w:r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>ст. 20,21,22 Положения «О бюджетном процессе», утвержденного решением Думы Качугского городского поселения от 25.06.2014г. №82, решениями Думы Качугского городского поселения «О местном бюджете Качугского муниципального</w:t>
      </w:r>
      <w:proofErr w:type="gramEnd"/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 образования (городское поселение) на 2020 год и плановый период 2021 и 2022 годов» от 24.12.2019г. №157, «О внесении изменений и дополнений в местный бюджет Качугского муниципального образования, городское поселение на 2020г</w:t>
      </w:r>
      <w:proofErr w:type="gramStart"/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>.и</w:t>
      </w:r>
      <w:proofErr w:type="gramEnd"/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 на плановый период 2021 и 2022 годов» </w:t>
      </w:r>
      <w:r w:rsidRPr="00CA5D3F">
        <w:rPr>
          <w:rFonts w:ascii="Arial" w:hAnsi="Arial" w:cs="Arial"/>
          <w:b w:val="0"/>
          <w:bCs w:val="0"/>
          <w:sz w:val="24"/>
          <w:szCs w:val="24"/>
          <w:lang w:eastAsia="en-US"/>
        </w:rPr>
        <w:t>от 04.02.2020г.№169, от 20.02.2020г. №172, от 28.04.2020г. №182, от 19.05.2020г. №190, от 16.06.2020г. №194, от 22.07.2020г. № 196, от 26.08.2020г. №202, 24.09.2020г. № 203</w:t>
      </w:r>
      <w:r w:rsidR="00702495">
        <w:rPr>
          <w:rFonts w:ascii="Arial" w:hAnsi="Arial" w:cs="Arial"/>
          <w:b w:val="0"/>
          <w:bCs w:val="0"/>
          <w:sz w:val="24"/>
          <w:szCs w:val="24"/>
          <w:lang w:eastAsia="en-US"/>
        </w:rPr>
        <w:t>.</w:t>
      </w:r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 </w:t>
      </w:r>
      <w:r w:rsidRPr="00946054">
        <w:rPr>
          <w:rFonts w:ascii="Arial" w:hAnsi="Arial" w:cs="Arial"/>
          <w:b w:val="0"/>
          <w:bCs w:val="0"/>
          <w:sz w:val="24"/>
          <w:szCs w:val="24"/>
          <w:lang w:eastAsia="en-US"/>
        </w:rPr>
        <w:t>Дума Качугского</w:t>
      </w:r>
      <w:r w:rsidRPr="00E6482E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 городского поселения </w:t>
      </w:r>
    </w:p>
    <w:p w:rsidR="00E15C7A" w:rsidRPr="00877E39" w:rsidRDefault="00E15C7A" w:rsidP="00E15C7A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14"/>
          <w:lang w:eastAsia="en-US"/>
        </w:rPr>
      </w:pPr>
      <w:r w:rsidRPr="00877E39">
        <w:rPr>
          <w:rFonts w:ascii="Arial" w:hAnsi="Arial" w:cs="Arial"/>
          <w:sz w:val="14"/>
          <w:lang w:eastAsia="en-US"/>
        </w:rPr>
        <w:tab/>
      </w:r>
    </w:p>
    <w:p w:rsidR="00E15C7A" w:rsidRDefault="00E15C7A" w:rsidP="00E15C7A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702495">
        <w:rPr>
          <w:rFonts w:ascii="Arial" w:hAnsi="Arial" w:cs="Arial"/>
          <w:b/>
          <w:sz w:val="32"/>
          <w:szCs w:val="32"/>
          <w:lang w:eastAsia="en-US"/>
        </w:rPr>
        <w:t>РЕШИЛА</w:t>
      </w:r>
      <w:r>
        <w:rPr>
          <w:rFonts w:ascii="Arial" w:hAnsi="Arial" w:cs="Arial"/>
          <w:b/>
          <w:lang w:eastAsia="en-US"/>
        </w:rPr>
        <w:t>:</w:t>
      </w:r>
    </w:p>
    <w:p w:rsidR="00702495" w:rsidRPr="00743BC6" w:rsidRDefault="00702495" w:rsidP="00E15C7A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lang w:eastAsia="en-US"/>
        </w:rPr>
      </w:pPr>
      <w:bookmarkStart w:id="0" w:name="_GoBack"/>
      <w:bookmarkEnd w:id="0"/>
    </w:p>
    <w:p w:rsidR="00E15C7A" w:rsidRDefault="00E15C7A" w:rsidP="00E15C7A">
      <w:pPr>
        <w:pStyle w:val="ac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решение Думы Качугского городского поселения № 157 от 24 декабря 2019 года следующие изменения и дополнения: </w:t>
      </w:r>
    </w:p>
    <w:p w:rsidR="00E15C7A" w:rsidRDefault="00E15C7A" w:rsidP="00E15C7A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 w:rsidRPr="00B47198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B47198">
        <w:rPr>
          <w:sz w:val="24"/>
          <w:szCs w:val="24"/>
        </w:rPr>
        <w:t>. Приложения №</w:t>
      </w:r>
      <w:r>
        <w:rPr>
          <w:sz w:val="24"/>
          <w:szCs w:val="24"/>
        </w:rPr>
        <w:t xml:space="preserve"> 6, 8 </w:t>
      </w:r>
      <w:r w:rsidRPr="00B47198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;</w:t>
      </w:r>
    </w:p>
    <w:p w:rsidR="00E15C7A" w:rsidRDefault="00E15C7A" w:rsidP="00E15C7A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Приложение № 10 </w:t>
      </w:r>
      <w:r w:rsidRPr="00B47198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;</w:t>
      </w:r>
    </w:p>
    <w:p w:rsidR="00E15C7A" w:rsidRPr="002805EF" w:rsidRDefault="00E15C7A" w:rsidP="00E15C7A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1.3. Приложение № 14 </w:t>
      </w:r>
      <w:r w:rsidRPr="00B47198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.</w:t>
      </w:r>
    </w:p>
    <w:p w:rsidR="00E15C7A" w:rsidRDefault="00E15C7A" w:rsidP="00E15C7A">
      <w:pPr>
        <w:pStyle w:val="22"/>
        <w:tabs>
          <w:tab w:val="left" w:pos="720"/>
        </w:tabs>
        <w:spacing w:line="276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Опубликовать настоящее Решение в печатном издании «Вести </w:t>
      </w:r>
      <w:proofErr w:type="spellStart"/>
      <w:r>
        <w:rPr>
          <w:rFonts w:ascii="Arial" w:hAnsi="Arial" w:cs="Arial"/>
          <w:sz w:val="24"/>
        </w:rPr>
        <w:t>Качуга</w:t>
      </w:r>
      <w:proofErr w:type="spellEnd"/>
      <w:r>
        <w:rPr>
          <w:rFonts w:ascii="Arial" w:hAnsi="Arial" w:cs="Arial"/>
          <w:sz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E15C7A" w:rsidRDefault="00E15C7A" w:rsidP="00E15C7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4E63D6">
        <w:rPr>
          <w:rFonts w:ascii="Arial" w:hAnsi="Arial" w:cs="Arial"/>
        </w:rPr>
        <w:t xml:space="preserve"> </w:t>
      </w:r>
      <w:r w:rsidRPr="001E0B11">
        <w:rPr>
          <w:rFonts w:ascii="Arial" w:hAnsi="Arial" w:cs="Arial"/>
        </w:rPr>
        <w:t>Настоящее решение вступает в силу</w:t>
      </w:r>
      <w:r>
        <w:rPr>
          <w:rFonts w:ascii="Arial" w:hAnsi="Arial" w:cs="Arial"/>
        </w:rPr>
        <w:t xml:space="preserve"> после</w:t>
      </w:r>
      <w:r w:rsidRPr="001E0B11">
        <w:rPr>
          <w:rFonts w:ascii="Arial" w:hAnsi="Arial" w:cs="Arial"/>
        </w:rPr>
        <w:t xml:space="preserve"> дня</w:t>
      </w:r>
      <w:r>
        <w:rPr>
          <w:rFonts w:ascii="Arial" w:hAnsi="Arial" w:cs="Arial"/>
        </w:rPr>
        <w:t xml:space="preserve"> его официального</w:t>
      </w:r>
      <w:r w:rsidRPr="001E0B11">
        <w:rPr>
          <w:rFonts w:ascii="Arial" w:hAnsi="Arial" w:cs="Arial"/>
        </w:rPr>
        <w:t xml:space="preserve"> опубликования</w:t>
      </w:r>
      <w:r>
        <w:rPr>
          <w:rFonts w:ascii="Arial" w:hAnsi="Arial" w:cs="Arial"/>
        </w:rPr>
        <w:t>.</w:t>
      </w:r>
    </w:p>
    <w:p w:rsidR="00E15C7A" w:rsidRDefault="00E15C7A" w:rsidP="00E15C7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решения оставляю за собой.</w:t>
      </w:r>
    </w:p>
    <w:p w:rsidR="00E15C7A" w:rsidRDefault="00E15C7A" w:rsidP="00E15C7A">
      <w:pPr>
        <w:jc w:val="both"/>
        <w:rPr>
          <w:rFonts w:ascii="Arial" w:hAnsi="Arial" w:cs="Arial"/>
          <w:color w:val="000000"/>
        </w:rPr>
      </w:pPr>
    </w:p>
    <w:p w:rsidR="00E15C7A" w:rsidRDefault="00E15C7A" w:rsidP="00E15C7A">
      <w:pPr>
        <w:jc w:val="both"/>
        <w:rPr>
          <w:rFonts w:ascii="Arial" w:hAnsi="Arial" w:cs="Arial"/>
          <w:color w:val="000000"/>
        </w:rPr>
      </w:pPr>
    </w:p>
    <w:p w:rsidR="00E15C7A" w:rsidRDefault="00E15C7A" w:rsidP="00E15C7A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Качугского муниципального образования,</w:t>
      </w:r>
    </w:p>
    <w:p w:rsidR="00E15C7A" w:rsidRDefault="00E15C7A" w:rsidP="00E15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городское поселение                                                                                    </w:t>
      </w:r>
    </w:p>
    <w:p w:rsidR="00E15C7A" w:rsidRPr="00946054" w:rsidRDefault="00E15C7A" w:rsidP="00E15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Воложанинов</w:t>
      </w:r>
      <w:proofErr w:type="spellEnd"/>
    </w:p>
    <w:p w:rsidR="00E15C7A" w:rsidRDefault="00E15C7A" w:rsidP="00E15C7A">
      <w:pPr>
        <w:rPr>
          <w:rFonts w:ascii="Arial" w:hAnsi="Arial" w:cs="Arial"/>
          <w:b/>
        </w:rPr>
      </w:pPr>
    </w:p>
    <w:p w:rsidR="00E15C7A" w:rsidRDefault="00E15C7A" w:rsidP="00E15C7A">
      <w:pPr>
        <w:jc w:val="center"/>
        <w:rPr>
          <w:rFonts w:ascii="Arial" w:hAnsi="Arial" w:cs="Arial"/>
          <w:b/>
        </w:rPr>
      </w:pPr>
    </w:p>
    <w:p w:rsidR="00E15C7A" w:rsidRDefault="00E15C7A" w:rsidP="00E15C7A">
      <w:pPr>
        <w:jc w:val="center"/>
        <w:rPr>
          <w:rFonts w:ascii="Arial" w:hAnsi="Arial" w:cs="Arial"/>
          <w:b/>
        </w:rPr>
      </w:pPr>
    </w:p>
    <w:p w:rsidR="00E15C7A" w:rsidRDefault="00E15C7A" w:rsidP="00E15C7A">
      <w:pPr>
        <w:jc w:val="center"/>
        <w:rPr>
          <w:rFonts w:ascii="Arial" w:hAnsi="Arial" w:cs="Arial"/>
          <w:b/>
        </w:rPr>
      </w:pPr>
    </w:p>
    <w:p w:rsidR="00E15C7A" w:rsidRDefault="00E15C7A" w:rsidP="00E15C7A">
      <w:pPr>
        <w:jc w:val="center"/>
        <w:rPr>
          <w:rFonts w:ascii="Arial" w:hAnsi="Arial" w:cs="Arial"/>
          <w:b/>
        </w:rPr>
      </w:pPr>
    </w:p>
    <w:p w:rsidR="00E15C7A" w:rsidRPr="005E53AD" w:rsidRDefault="00E15C7A" w:rsidP="00E15C7A">
      <w:pPr>
        <w:jc w:val="center"/>
        <w:rPr>
          <w:rFonts w:ascii="Arial" w:hAnsi="Arial" w:cs="Arial"/>
          <w:b/>
        </w:rPr>
      </w:pPr>
      <w:r w:rsidRPr="005E53AD">
        <w:rPr>
          <w:rFonts w:ascii="Arial" w:hAnsi="Arial" w:cs="Arial"/>
          <w:b/>
        </w:rPr>
        <w:t>Пояснительная записка</w:t>
      </w:r>
    </w:p>
    <w:p w:rsidR="00E15C7A" w:rsidRDefault="00E15C7A" w:rsidP="00E15C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к решению Д</w:t>
      </w:r>
      <w:r w:rsidRPr="005E53AD">
        <w:rPr>
          <w:rFonts w:ascii="Arial" w:hAnsi="Arial" w:cs="Arial"/>
          <w:b/>
        </w:rPr>
        <w:t xml:space="preserve">умы Качугского </w:t>
      </w:r>
      <w:r>
        <w:rPr>
          <w:rFonts w:ascii="Arial" w:hAnsi="Arial" w:cs="Arial"/>
          <w:b/>
        </w:rPr>
        <w:t>городского поселения</w:t>
      </w:r>
      <w:r w:rsidRPr="005E53AD">
        <w:rPr>
          <w:rFonts w:ascii="Arial" w:hAnsi="Arial" w:cs="Arial"/>
          <w:b/>
        </w:rPr>
        <w:t xml:space="preserve"> «</w:t>
      </w:r>
      <w:r w:rsidRPr="005E53AD">
        <w:rPr>
          <w:rFonts w:ascii="Arial" w:hAnsi="Arial" w:cs="Arial"/>
          <w:b/>
          <w:bCs/>
        </w:rPr>
        <w:t xml:space="preserve">О </w:t>
      </w:r>
      <w:r>
        <w:rPr>
          <w:rFonts w:ascii="Arial" w:hAnsi="Arial" w:cs="Arial"/>
          <w:b/>
          <w:bCs/>
        </w:rPr>
        <w:t>внесении изменений и дополнений в решение Думы Качугского городского поселения</w:t>
      </w:r>
    </w:p>
    <w:p w:rsidR="00E15C7A" w:rsidRDefault="00E15C7A" w:rsidP="00E15C7A">
      <w:pPr>
        <w:jc w:val="center"/>
        <w:rPr>
          <w:rFonts w:ascii="Arial" w:hAnsi="Arial" w:cs="Arial"/>
          <w:b/>
          <w:bCs/>
          <w:szCs w:val="30"/>
        </w:rPr>
      </w:pPr>
      <w:r>
        <w:rPr>
          <w:rFonts w:ascii="Arial" w:hAnsi="Arial" w:cs="Arial"/>
          <w:b/>
          <w:bCs/>
        </w:rPr>
        <w:t xml:space="preserve"> № 157 от 24.12.2019 г.</w:t>
      </w:r>
      <w:r w:rsidRPr="00D617EA">
        <w:rPr>
          <w:rFonts w:ascii="Arial" w:hAnsi="Arial" w:cs="Arial"/>
          <w:b/>
          <w:bCs/>
          <w:sz w:val="30"/>
          <w:szCs w:val="30"/>
        </w:rPr>
        <w:t xml:space="preserve"> </w:t>
      </w:r>
      <w:r w:rsidRPr="00D617EA">
        <w:rPr>
          <w:rFonts w:ascii="Arial" w:hAnsi="Arial" w:cs="Arial"/>
          <w:b/>
          <w:bCs/>
          <w:szCs w:val="30"/>
        </w:rPr>
        <w:t>«О местном бюджете Качугского муниципального образования (городское поселение) на 2020 год и на плановый период 2021 и 2022 годов»</w:t>
      </w:r>
    </w:p>
    <w:p w:rsidR="00E15C7A" w:rsidRPr="00D617EA" w:rsidRDefault="00E15C7A" w:rsidP="00E15C7A">
      <w:pPr>
        <w:jc w:val="center"/>
        <w:rPr>
          <w:rFonts w:ascii="Arial" w:hAnsi="Arial" w:cs="Arial"/>
          <w:b/>
          <w:bCs/>
          <w:szCs w:val="30"/>
        </w:rPr>
      </w:pPr>
    </w:p>
    <w:p w:rsidR="00E15C7A" w:rsidRDefault="00E15C7A" w:rsidP="00E15C7A">
      <w:pPr>
        <w:spacing w:line="23" w:lineRule="atLeast"/>
        <w:ind w:firstLine="567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</w:rPr>
        <w:t xml:space="preserve">Необходимость внесения изменений и дополнений в решение Думы Качугского </w:t>
      </w:r>
      <w:r w:rsidRPr="00946054">
        <w:rPr>
          <w:rFonts w:ascii="Arial" w:hAnsi="Arial" w:cs="Arial"/>
        </w:rPr>
        <w:t xml:space="preserve">городского поселения №157 от 24 декабря 2019 года «О местном бюджете Качугского муниципального образования (городское поселение) на 2020 год и на плановый период 2021 и 2022 годов» обусловлена </w:t>
      </w:r>
      <w:r>
        <w:rPr>
          <w:rFonts w:ascii="Arial" w:hAnsi="Arial" w:cs="Arial"/>
        </w:rPr>
        <w:t>порядком перераспределения расходов для проведения закупочных процедур по отдельным мероприятиям в области автомобильного транспорта на плановый период 2021 года.</w:t>
      </w:r>
      <w:proofErr w:type="gramEnd"/>
    </w:p>
    <w:p w:rsidR="00E15C7A" w:rsidRDefault="00E15C7A" w:rsidP="00E15C7A">
      <w:pPr>
        <w:spacing w:line="23" w:lineRule="atLeast"/>
        <w:jc w:val="both"/>
        <w:rPr>
          <w:rFonts w:ascii="Arial" w:hAnsi="Arial" w:cs="Arial"/>
        </w:rPr>
      </w:pPr>
    </w:p>
    <w:p w:rsidR="00E15C7A" w:rsidRPr="004A0E6D" w:rsidRDefault="00E15C7A" w:rsidP="00E15C7A">
      <w:pPr>
        <w:spacing w:line="23" w:lineRule="atLeast"/>
        <w:jc w:val="both"/>
        <w:rPr>
          <w:rFonts w:ascii="Arial" w:hAnsi="Arial" w:cs="Arial"/>
          <w:b/>
          <w:color w:val="FF0000"/>
        </w:rPr>
      </w:pPr>
    </w:p>
    <w:p w:rsidR="00E15C7A" w:rsidRDefault="00E15C7A" w:rsidP="00E15C7A">
      <w:pPr>
        <w:spacing w:line="23" w:lineRule="atLeast"/>
        <w:jc w:val="center"/>
        <w:rPr>
          <w:rFonts w:ascii="Arial" w:hAnsi="Arial" w:cs="Arial"/>
        </w:rPr>
      </w:pPr>
      <w:r w:rsidRPr="000E6173">
        <w:rPr>
          <w:rFonts w:ascii="Arial" w:hAnsi="Arial" w:cs="Arial"/>
        </w:rPr>
        <w:t>Расходы бюджета</w:t>
      </w:r>
    </w:p>
    <w:p w:rsidR="00E15C7A" w:rsidRDefault="00E15C7A" w:rsidP="00E15C7A">
      <w:pPr>
        <w:spacing w:line="23" w:lineRule="atLeast"/>
        <w:jc w:val="center"/>
        <w:rPr>
          <w:rFonts w:ascii="Arial" w:hAnsi="Arial" w:cs="Arial"/>
        </w:rPr>
      </w:pPr>
    </w:p>
    <w:p w:rsidR="00E15C7A" w:rsidRDefault="00E15C7A" w:rsidP="00E15C7A">
      <w:pPr>
        <w:spacing w:line="23" w:lineRule="atLeast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необходимостью проведения закупочных процедур по отдельным мероприятиям в области автомобильного транспорта на плановый период</w:t>
      </w:r>
      <w:proofErr w:type="gramEnd"/>
      <w:r>
        <w:rPr>
          <w:rFonts w:ascii="Arial" w:hAnsi="Arial" w:cs="Arial"/>
        </w:rPr>
        <w:t xml:space="preserve"> 2021 </w:t>
      </w:r>
      <w:r w:rsidRPr="00293A3A">
        <w:rPr>
          <w:rFonts w:ascii="Arial" w:hAnsi="Arial" w:cs="Arial"/>
        </w:rPr>
        <w:t xml:space="preserve">года, планируется увеличить планируемые расходы на 2021 год по четвертому разделу «Национальная экономика». Исходя из расчетов </w:t>
      </w:r>
      <w:r>
        <w:rPr>
          <w:rFonts w:ascii="Arial" w:eastAsia="Calibri" w:hAnsi="Arial" w:cs="Arial"/>
        </w:rPr>
        <w:t>н</w:t>
      </w:r>
      <w:r w:rsidRPr="00293A3A">
        <w:rPr>
          <w:rFonts w:ascii="Arial" w:eastAsia="Calibri" w:hAnsi="Arial" w:cs="Arial"/>
        </w:rPr>
        <w:t>ачальн</w:t>
      </w:r>
      <w:r>
        <w:rPr>
          <w:rFonts w:ascii="Arial" w:eastAsia="Calibri" w:hAnsi="Arial" w:cs="Arial"/>
        </w:rPr>
        <w:t>ой</w:t>
      </w:r>
      <w:r w:rsidRPr="00293A3A">
        <w:rPr>
          <w:rFonts w:ascii="Arial" w:eastAsia="Calibri" w:hAnsi="Arial" w:cs="Arial"/>
        </w:rPr>
        <w:t xml:space="preserve"> (максимальн</w:t>
      </w:r>
      <w:r>
        <w:rPr>
          <w:rFonts w:ascii="Arial" w:eastAsia="Calibri" w:hAnsi="Arial" w:cs="Arial"/>
        </w:rPr>
        <w:t>ой</w:t>
      </w:r>
      <w:r w:rsidRPr="00293A3A">
        <w:rPr>
          <w:rFonts w:ascii="Arial" w:eastAsia="Calibri" w:hAnsi="Arial" w:cs="Arial"/>
        </w:rPr>
        <w:t>) цен</w:t>
      </w:r>
      <w:r>
        <w:rPr>
          <w:rFonts w:ascii="Arial" w:eastAsia="Calibri" w:hAnsi="Arial" w:cs="Arial"/>
        </w:rPr>
        <w:t>ы</w:t>
      </w:r>
      <w:r w:rsidRPr="00293A3A">
        <w:rPr>
          <w:rFonts w:ascii="Arial" w:eastAsia="Calibri" w:hAnsi="Arial" w:cs="Arial"/>
        </w:rPr>
        <w:t xml:space="preserve"> контракта на выполнение работ, связанных с осуществлением регулярных перевозок пассажиров и багажа автомобильным транспортом</w:t>
      </w:r>
      <w:r w:rsidRPr="00293A3A">
        <w:rPr>
          <w:rFonts w:ascii="Arial" w:hAnsi="Arial" w:cs="Arial"/>
        </w:rPr>
        <w:t>, который планируется заключать на 2021 год, в бюджете не предусмотрено</w:t>
      </w:r>
      <w:r>
        <w:rPr>
          <w:rFonts w:ascii="Arial" w:hAnsi="Arial" w:cs="Arial"/>
        </w:rPr>
        <w:t xml:space="preserve"> достаточного финансирования на проведения данной процедуры. Планируется перераспределить расходную часть бюджета, без изменения общего объема расходов бюджета</w:t>
      </w:r>
      <w:r w:rsidRPr="006D4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2021 год.</w:t>
      </w:r>
    </w:p>
    <w:p w:rsidR="00E15C7A" w:rsidRPr="00CF188F" w:rsidRDefault="00E15C7A" w:rsidP="00E15C7A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разделу «Национальная экономика» в бюджете </w:t>
      </w:r>
      <w:r w:rsidRPr="00946054">
        <w:rPr>
          <w:rFonts w:ascii="Arial" w:hAnsi="Arial" w:cs="Arial"/>
        </w:rPr>
        <w:t>на 2020 год и на плановый период 2021 и 2022 годов</w:t>
      </w:r>
      <w:r>
        <w:rPr>
          <w:rFonts w:ascii="Arial" w:hAnsi="Arial" w:cs="Arial"/>
        </w:rPr>
        <w:t xml:space="preserve"> планируется увеличить в 2021 году и утвердить в размере 7860,00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 xml:space="preserve">. , что на 1130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 xml:space="preserve">. больше ранее утвержденного. Это обусловлено необходимостью увеличения затрат </w:t>
      </w:r>
      <w:r w:rsidRPr="00293A3A">
        <w:rPr>
          <w:rFonts w:ascii="Arial" w:eastAsia="Calibri" w:hAnsi="Arial" w:cs="Arial"/>
        </w:rPr>
        <w:t>на выполнение работ, связанных с осуществлением регулярных перевозок пассажиров и багажа автомобильным транспортом</w:t>
      </w:r>
      <w:r>
        <w:rPr>
          <w:rFonts w:ascii="Arial" w:eastAsia="Calibri" w:hAnsi="Arial" w:cs="Arial"/>
        </w:rPr>
        <w:t xml:space="preserve">. Перераспределение расходов планируется с раздела «Общегосударственные расходы». По данному разделу бюджета было запланировано на 2021 год  13006,9 </w:t>
      </w:r>
      <w:proofErr w:type="spellStart"/>
      <w:r>
        <w:rPr>
          <w:rFonts w:ascii="Arial" w:eastAsia="Calibri" w:hAnsi="Arial" w:cs="Arial"/>
        </w:rPr>
        <w:t>тыс</w:t>
      </w:r>
      <w:proofErr w:type="gramStart"/>
      <w:r>
        <w:rPr>
          <w:rFonts w:ascii="Arial" w:eastAsia="Calibri" w:hAnsi="Arial" w:cs="Arial"/>
        </w:rPr>
        <w:t>.р</w:t>
      </w:r>
      <w:proofErr w:type="gramEnd"/>
      <w:r>
        <w:rPr>
          <w:rFonts w:ascii="Arial" w:eastAsia="Calibri" w:hAnsi="Arial" w:cs="Arial"/>
        </w:rPr>
        <w:t>уб</w:t>
      </w:r>
      <w:proofErr w:type="spellEnd"/>
      <w:r>
        <w:rPr>
          <w:rFonts w:ascii="Arial" w:eastAsia="Calibri" w:hAnsi="Arial" w:cs="Arial"/>
        </w:rPr>
        <w:t xml:space="preserve">.. Расходы планируется сократить 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администраций». Сумма расходов, запланированная по этому подразделу </w:t>
      </w:r>
      <w:proofErr w:type="gramStart"/>
      <w:r>
        <w:rPr>
          <w:rFonts w:ascii="Arial" w:eastAsia="Calibri" w:hAnsi="Arial" w:cs="Arial"/>
        </w:rPr>
        <w:t>на</w:t>
      </w:r>
      <w:proofErr w:type="gramEnd"/>
      <w:r>
        <w:rPr>
          <w:rFonts w:ascii="Arial" w:eastAsia="Calibri" w:hAnsi="Arial" w:cs="Arial"/>
        </w:rPr>
        <w:t xml:space="preserve"> 2021 год </w:t>
      </w:r>
      <w:r w:rsidRPr="0084056A">
        <w:rPr>
          <w:rFonts w:ascii="Arial" w:eastAsia="Calibri" w:hAnsi="Arial" w:cs="Arial"/>
        </w:rPr>
        <w:t xml:space="preserve">составила </w:t>
      </w:r>
      <w:r w:rsidRPr="0084056A">
        <w:rPr>
          <w:rFonts w:ascii="Arial" w:hAnsi="Arial" w:cs="Arial"/>
        </w:rPr>
        <w:t>10703,7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 xml:space="preserve">. </w:t>
      </w:r>
    </w:p>
    <w:p w:rsidR="00E15C7A" w:rsidRDefault="00E15C7A" w:rsidP="00E15C7A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Планируется утвердить расходы бюджета </w:t>
      </w:r>
      <w:r w:rsidRPr="00946054">
        <w:rPr>
          <w:rFonts w:ascii="Arial" w:hAnsi="Arial" w:cs="Arial"/>
        </w:rPr>
        <w:t>Качугского муниципального образования (городское поселение) на 2020 год и на плановый период 2021 и 2022 годов</w:t>
      </w:r>
      <w:r>
        <w:rPr>
          <w:rFonts w:ascii="Arial" w:hAnsi="Arial" w:cs="Arial"/>
        </w:rPr>
        <w:t xml:space="preserve">, по разделу 01 «Общегосударственные расходы» в сумме  11876,9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 на 2021 год.</w:t>
      </w:r>
    </w:p>
    <w:p w:rsidR="00E15C7A" w:rsidRDefault="00E15C7A" w:rsidP="00E15C7A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-на функционирование местных администраций – 11826,2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</w:p>
    <w:p w:rsidR="00E15C7A" w:rsidRDefault="00E15C7A" w:rsidP="00E15C7A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 другие общегосударственные расходы – 50,7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 xml:space="preserve">. </w:t>
      </w:r>
    </w:p>
    <w:p w:rsidR="00E15C7A" w:rsidRDefault="00E15C7A" w:rsidP="00E15C7A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четвертому разделу «Национальная экономика» на 2021 год увеличить и утвердить в сумме </w:t>
      </w:r>
      <w:r w:rsidRPr="00CF188F">
        <w:rPr>
          <w:rFonts w:ascii="Arial" w:hAnsi="Arial" w:cs="Arial"/>
        </w:rPr>
        <w:t>12435,1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E15C7A" w:rsidRDefault="00E15C7A" w:rsidP="00E15C7A">
      <w:pPr>
        <w:spacing w:line="2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транспорт - </w:t>
      </w:r>
      <w:r w:rsidRPr="002E4EEE">
        <w:rPr>
          <w:rFonts w:ascii="Arial" w:hAnsi="Arial" w:cs="Arial"/>
        </w:rPr>
        <w:t>7860,0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E15C7A" w:rsidRDefault="00E15C7A" w:rsidP="00E15C7A">
      <w:pPr>
        <w:spacing w:line="23" w:lineRule="atLeast"/>
        <w:ind w:firstLine="567"/>
        <w:jc w:val="both"/>
        <w:rPr>
          <w:rFonts w:ascii="Arial" w:hAnsi="Arial" w:cs="Arial"/>
        </w:rPr>
      </w:pPr>
    </w:p>
    <w:p w:rsidR="00E15C7A" w:rsidRDefault="00E15C7A" w:rsidP="00E15C7A">
      <w:pPr>
        <w:spacing w:line="23" w:lineRule="atLeast"/>
        <w:ind w:firstLine="567"/>
        <w:jc w:val="both"/>
        <w:rPr>
          <w:rFonts w:ascii="Arial" w:hAnsi="Arial" w:cs="Arial"/>
        </w:rPr>
      </w:pPr>
    </w:p>
    <w:p w:rsidR="00E15C7A" w:rsidRDefault="00E15C7A" w:rsidP="00E15C7A">
      <w:pPr>
        <w:spacing w:line="23" w:lineRule="atLeast"/>
        <w:ind w:firstLine="567"/>
        <w:jc w:val="both"/>
        <w:rPr>
          <w:rFonts w:ascii="Arial" w:hAnsi="Arial" w:cs="Arial"/>
        </w:rPr>
      </w:pPr>
    </w:p>
    <w:p w:rsidR="00E15C7A" w:rsidRDefault="00E15C7A" w:rsidP="00E15C7A"/>
    <w:p w:rsidR="00E15C7A" w:rsidRDefault="00E15C7A" w:rsidP="00E15C7A"/>
    <w:p w:rsidR="00E15C7A" w:rsidRDefault="00E15C7A" w:rsidP="00E15C7A">
      <w:pPr>
        <w:ind w:right="-5"/>
      </w:pPr>
    </w:p>
    <w:p w:rsidR="00E15C7A" w:rsidRDefault="00E15C7A" w:rsidP="00E15C7A">
      <w:pPr>
        <w:ind w:right="-5"/>
        <w:rPr>
          <w:rFonts w:ascii="Courier New" w:hAnsi="Courier New" w:cs="Courier New"/>
          <w:sz w:val="22"/>
          <w:szCs w:val="22"/>
        </w:rPr>
      </w:pPr>
    </w:p>
    <w:p w:rsidR="00E15C7A" w:rsidRDefault="00E15C7A" w:rsidP="00E15C7A">
      <w:pPr>
        <w:ind w:left="4111" w:right="-5"/>
        <w:rPr>
          <w:rFonts w:ascii="Courier New" w:hAnsi="Courier New" w:cs="Courier New"/>
          <w:sz w:val="22"/>
          <w:szCs w:val="22"/>
        </w:rPr>
      </w:pPr>
    </w:p>
    <w:p w:rsidR="00E15C7A" w:rsidRPr="0031251D" w:rsidRDefault="00E15C7A" w:rsidP="00E15C7A">
      <w:pPr>
        <w:ind w:left="4111" w:right="-5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>Приложение № 6</w:t>
      </w:r>
    </w:p>
    <w:p w:rsidR="00E15C7A" w:rsidRPr="0031251D" w:rsidRDefault="00E15C7A" w:rsidP="00E15C7A">
      <w:pPr>
        <w:ind w:left="4111" w:right="-322"/>
        <w:rPr>
          <w:rFonts w:ascii="Courier New" w:hAnsi="Courier New" w:cs="Courier New"/>
          <w:sz w:val="22"/>
          <w:szCs w:val="22"/>
        </w:rPr>
      </w:pPr>
      <w:r w:rsidRPr="0011638F">
        <w:rPr>
          <w:rFonts w:ascii="Courier New" w:hAnsi="Courier New" w:cs="Courier New"/>
          <w:sz w:val="22"/>
          <w:szCs w:val="22"/>
        </w:rPr>
        <w:t>к решению думы Качугского городского поселения от "</w:t>
      </w:r>
      <w:r>
        <w:rPr>
          <w:rFonts w:ascii="Courier New" w:hAnsi="Courier New" w:cs="Courier New"/>
          <w:sz w:val="22"/>
          <w:szCs w:val="22"/>
        </w:rPr>
        <w:t>24</w:t>
      </w:r>
      <w:r w:rsidRPr="0011638F">
        <w:rPr>
          <w:rFonts w:ascii="Courier New" w:hAnsi="Courier New" w:cs="Courier New"/>
          <w:sz w:val="22"/>
          <w:szCs w:val="22"/>
        </w:rPr>
        <w:t xml:space="preserve">" </w:t>
      </w:r>
      <w:r>
        <w:rPr>
          <w:rFonts w:ascii="Courier New" w:hAnsi="Courier New" w:cs="Courier New"/>
          <w:sz w:val="22"/>
          <w:szCs w:val="22"/>
        </w:rPr>
        <w:t>сентября</w:t>
      </w:r>
      <w:r w:rsidRPr="0011638F">
        <w:rPr>
          <w:rFonts w:ascii="Courier New" w:hAnsi="Courier New" w:cs="Courier New"/>
          <w:sz w:val="22"/>
          <w:szCs w:val="22"/>
        </w:rPr>
        <w:t xml:space="preserve"> 2020 г. №</w:t>
      </w:r>
      <w:r>
        <w:rPr>
          <w:rFonts w:ascii="Courier New" w:hAnsi="Courier New" w:cs="Courier New"/>
          <w:sz w:val="22"/>
          <w:szCs w:val="22"/>
        </w:rPr>
        <w:t xml:space="preserve">___ </w:t>
      </w:r>
      <w:r w:rsidRPr="0011638F">
        <w:rPr>
          <w:rFonts w:ascii="Courier New" w:hAnsi="Courier New" w:cs="Courier New"/>
          <w:sz w:val="22"/>
          <w:szCs w:val="22"/>
        </w:rPr>
        <w:t>«О внесении изменений и дополнений в решение Думы Качугского городского поселения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1638F">
        <w:rPr>
          <w:rFonts w:ascii="Courier New" w:hAnsi="Courier New" w:cs="Courier New"/>
          <w:sz w:val="22"/>
          <w:szCs w:val="22"/>
        </w:rPr>
        <w:t>№ 157 от 24.12.2019 г. «О местном бюджете Качугского муниципального образования (городское поселение) на 2020 год и на плановый период 2021 и 2022 годов»</w:t>
      </w:r>
    </w:p>
    <w:tbl>
      <w:tblPr>
        <w:tblW w:w="9605" w:type="dxa"/>
        <w:jc w:val="center"/>
        <w:tblInd w:w="-777" w:type="dxa"/>
        <w:tblLayout w:type="fixed"/>
        <w:tblLook w:val="0000" w:firstRow="0" w:lastRow="0" w:firstColumn="0" w:lastColumn="0" w:noHBand="0" w:noVBand="0"/>
      </w:tblPr>
      <w:tblGrid>
        <w:gridCol w:w="6310"/>
        <w:gridCol w:w="993"/>
        <w:gridCol w:w="1134"/>
        <w:gridCol w:w="1168"/>
      </w:tblGrid>
      <w:tr w:rsidR="00E15C7A" w:rsidRPr="00EA1167" w:rsidTr="00771FD9">
        <w:trPr>
          <w:trHeight w:val="276"/>
          <w:jc w:val="center"/>
        </w:trPr>
        <w:tc>
          <w:tcPr>
            <w:tcW w:w="960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5C7A" w:rsidRPr="00EA1167" w:rsidRDefault="00E15C7A" w:rsidP="00771FD9">
            <w:pPr>
              <w:jc w:val="center"/>
              <w:rPr>
                <w:rFonts w:ascii="Arial" w:hAnsi="Arial" w:cs="Arial"/>
                <w:bCs/>
              </w:rPr>
            </w:pPr>
            <w:r w:rsidRPr="00EA1167">
              <w:rPr>
                <w:rFonts w:ascii="Arial" w:hAnsi="Arial" w:cs="Arial"/>
                <w:bCs/>
              </w:rPr>
              <w:t>Распределение бюджетных ассигнований на плановый период 2021-2022 годов по разделам и подразделам классификации расходов бюджетов</w:t>
            </w:r>
          </w:p>
        </w:tc>
      </w:tr>
      <w:tr w:rsidR="00E15C7A" w:rsidRPr="00EA1167" w:rsidTr="00771FD9">
        <w:trPr>
          <w:trHeight w:val="276"/>
          <w:jc w:val="center"/>
        </w:trPr>
        <w:tc>
          <w:tcPr>
            <w:tcW w:w="960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15C7A" w:rsidRPr="00EA1167" w:rsidRDefault="00E15C7A" w:rsidP="00771F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15C7A" w:rsidRPr="00EA1167" w:rsidTr="00771FD9">
        <w:trPr>
          <w:trHeight w:val="276"/>
          <w:jc w:val="center"/>
        </w:trPr>
        <w:tc>
          <w:tcPr>
            <w:tcW w:w="960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15C7A" w:rsidRPr="00EA1167" w:rsidRDefault="00E15C7A" w:rsidP="00771F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15C7A" w:rsidRPr="00EA1167" w:rsidTr="00771FD9">
        <w:trPr>
          <w:trHeight w:val="207"/>
          <w:jc w:val="center"/>
        </w:trPr>
        <w:tc>
          <w:tcPr>
            <w:tcW w:w="960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15C7A" w:rsidRPr="00EA1167" w:rsidRDefault="00E15C7A" w:rsidP="00771F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15C7A" w:rsidRPr="00EA1167" w:rsidTr="00771FD9">
        <w:trPr>
          <w:trHeight w:val="195"/>
          <w:jc w:val="center"/>
        </w:trPr>
        <w:tc>
          <w:tcPr>
            <w:tcW w:w="6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EA1167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16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C7A" w:rsidRPr="00EA1167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A1167">
              <w:rPr>
                <w:rFonts w:ascii="Arial" w:hAnsi="Arial" w:cs="Arial"/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C7A" w:rsidRPr="00EA1167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167">
              <w:rPr>
                <w:rFonts w:ascii="Arial" w:hAnsi="Arial" w:cs="Arial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E15C7A" w:rsidRPr="00EA1167" w:rsidTr="00771FD9">
        <w:trPr>
          <w:trHeight w:val="204"/>
          <w:jc w:val="center"/>
        </w:trPr>
        <w:tc>
          <w:tcPr>
            <w:tcW w:w="6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EA1167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EA1167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EA1167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167"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C7A" w:rsidRPr="00EA1167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167"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</w:tr>
      <w:tr w:rsidR="00E15C7A" w:rsidRPr="00EA1167" w:rsidTr="00771FD9">
        <w:trPr>
          <w:trHeight w:val="27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EA1167" w:rsidRDefault="00E15C7A" w:rsidP="00771FD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EA11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EA1167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167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EA1167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11876,9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C7A" w:rsidRPr="00EA1167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167">
              <w:rPr>
                <w:rFonts w:ascii="Arial" w:hAnsi="Arial" w:cs="Arial"/>
                <w:b/>
                <w:bCs/>
                <w:sz w:val="18"/>
                <w:szCs w:val="18"/>
              </w:rPr>
              <w:t>12591,4</w:t>
            </w:r>
          </w:p>
        </w:tc>
      </w:tr>
      <w:tr w:rsidR="00E15C7A" w:rsidRPr="00EA1167" w:rsidTr="00771FD9">
        <w:trPr>
          <w:trHeight w:val="51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EA1167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 w:rsidRPr="00EA1167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EA1167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167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C7A" w:rsidRPr="00EA1167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167">
              <w:rPr>
                <w:rFonts w:ascii="Arial" w:hAnsi="Arial" w:cs="Arial"/>
                <w:sz w:val="18"/>
                <w:szCs w:val="18"/>
              </w:rPr>
              <w:t>1267,0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5C7A" w:rsidRPr="00EA1167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167">
              <w:rPr>
                <w:rFonts w:ascii="Arial" w:hAnsi="Arial" w:cs="Arial"/>
                <w:sz w:val="18"/>
                <w:szCs w:val="18"/>
              </w:rPr>
              <w:t>1267,0</w:t>
            </w:r>
          </w:p>
        </w:tc>
      </w:tr>
      <w:tr w:rsidR="00E15C7A" w:rsidTr="00771FD9">
        <w:trPr>
          <w:trHeight w:val="716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EA1167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 w:rsidRPr="00EA1167">
              <w:rPr>
                <w:rFonts w:ascii="Arial" w:hAnsi="Arial" w:cs="Arial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EA1167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167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C7A" w:rsidRPr="00EA1167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167">
              <w:rPr>
                <w:rFonts w:ascii="Arial" w:hAnsi="Arial" w:cs="Arial"/>
                <w:sz w:val="18"/>
                <w:szCs w:val="18"/>
              </w:rPr>
              <w:t>945,5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167">
              <w:rPr>
                <w:rFonts w:ascii="Arial" w:hAnsi="Arial" w:cs="Arial"/>
                <w:sz w:val="18"/>
                <w:szCs w:val="18"/>
              </w:rPr>
              <w:t>945,5</w:t>
            </w:r>
          </w:p>
        </w:tc>
      </w:tr>
      <w:tr w:rsidR="00E15C7A" w:rsidTr="00771FD9">
        <w:trPr>
          <w:trHeight w:val="706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9573,7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10288,2</w:t>
            </w:r>
          </w:p>
        </w:tc>
      </w:tr>
      <w:tr w:rsidR="00E15C7A" w:rsidTr="00771FD9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E15C7A" w:rsidTr="00771FD9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E15C7A" w:rsidTr="00771FD9">
        <w:trPr>
          <w:trHeight w:val="329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Мобилизационная и вневойсковая подготовка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322,7</w:t>
            </w:r>
          </w:p>
        </w:tc>
      </w:tr>
      <w:tr w:rsidR="00E15C7A" w:rsidTr="00771FD9">
        <w:trPr>
          <w:trHeight w:val="263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155,0</w:t>
            </w:r>
          </w:p>
        </w:tc>
      </w:tr>
      <w:tr w:rsidR="00E15C7A" w:rsidTr="00771FD9">
        <w:trPr>
          <w:trHeight w:val="521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E15C7A" w:rsidTr="00771FD9">
        <w:trPr>
          <w:trHeight w:val="51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E15C7A" w:rsidTr="00771FD9">
        <w:trPr>
          <w:trHeight w:val="31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12435,1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14494,8</w:t>
            </w:r>
          </w:p>
        </w:tc>
      </w:tr>
      <w:tr w:rsidR="00E15C7A" w:rsidTr="00771FD9">
        <w:trPr>
          <w:trHeight w:val="28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39,4</w:t>
            </w:r>
          </w:p>
        </w:tc>
      </w:tr>
      <w:tr w:rsidR="00E15C7A" w:rsidTr="00771FD9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7790,0</w:t>
            </w:r>
          </w:p>
        </w:tc>
      </w:tr>
      <w:tr w:rsidR="00E15C7A" w:rsidTr="00771FD9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6665,4</w:t>
            </w:r>
          </w:p>
        </w:tc>
      </w:tr>
      <w:tr w:rsidR="00E15C7A" w:rsidTr="00771FD9">
        <w:trPr>
          <w:trHeight w:val="24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045F72" w:rsidRDefault="00E15C7A" w:rsidP="00771FD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45F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7207,2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872,6</w:t>
            </w:r>
          </w:p>
        </w:tc>
      </w:tr>
      <w:tr w:rsidR="00E15C7A" w:rsidTr="00771FD9">
        <w:trPr>
          <w:trHeight w:val="24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i/>
                <w:iCs/>
                <w:sz w:val="18"/>
                <w:szCs w:val="18"/>
              </w:rPr>
              <w:t>Жилищное 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15C7A" w:rsidTr="00771FD9">
        <w:trPr>
          <w:trHeight w:val="30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1931,3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</w:tr>
      <w:tr w:rsidR="00E15C7A" w:rsidTr="00771FD9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5225,85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775,0</w:t>
            </w:r>
          </w:p>
        </w:tc>
      </w:tr>
      <w:tr w:rsidR="00E15C7A" w:rsidTr="00771FD9">
        <w:trPr>
          <w:trHeight w:val="33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</w:tr>
      <w:tr w:rsidR="00E15C7A" w:rsidTr="00771FD9">
        <w:trPr>
          <w:trHeight w:val="33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</w:tr>
      <w:tr w:rsidR="00E15C7A" w:rsidTr="00771FD9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C7A" w:rsidRPr="00D44514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E15C7A" w:rsidTr="00771FD9">
        <w:trPr>
          <w:trHeight w:val="27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96,0</w:t>
            </w:r>
          </w:p>
        </w:tc>
      </w:tr>
      <w:tr w:rsidR="00E15C7A" w:rsidTr="00771FD9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Культура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</w:tr>
      <w:tr w:rsidR="00E15C7A" w:rsidTr="00771FD9">
        <w:trPr>
          <w:trHeight w:val="33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528,0</w:t>
            </w:r>
          </w:p>
        </w:tc>
      </w:tr>
      <w:tr w:rsidR="00E15C7A" w:rsidTr="00771FD9">
        <w:trPr>
          <w:trHeight w:val="33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464,0</w:t>
            </w:r>
          </w:p>
        </w:tc>
      </w:tr>
      <w:tr w:rsidR="00E15C7A" w:rsidTr="00771FD9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соц.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E15C7A" w:rsidTr="00771FD9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79,2</w:t>
            </w:r>
          </w:p>
        </w:tc>
      </w:tr>
      <w:tr w:rsidR="00E15C7A" w:rsidTr="00771FD9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</w:t>
            </w:r>
          </w:p>
        </w:tc>
      </w:tr>
      <w:tr w:rsidR="00E15C7A" w:rsidTr="00771FD9">
        <w:trPr>
          <w:trHeight w:val="339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15C7A" w:rsidTr="00771FD9">
        <w:trPr>
          <w:trHeight w:val="273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15C7A" w:rsidTr="00771FD9">
        <w:trPr>
          <w:trHeight w:val="277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55,5</w:t>
            </w:r>
          </w:p>
        </w:tc>
      </w:tr>
      <w:tr w:rsidR="00E15C7A" w:rsidTr="00771FD9">
        <w:trPr>
          <w:trHeight w:val="343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lastRenderedPageBreak/>
              <w:t>Прочие  межбюджетные трансферты общего 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55,5</w:t>
            </w:r>
          </w:p>
        </w:tc>
      </w:tr>
      <w:tr w:rsidR="00E15C7A" w:rsidTr="00771FD9">
        <w:trPr>
          <w:trHeight w:val="27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C7A" w:rsidRPr="00D44514" w:rsidRDefault="00E15C7A" w:rsidP="00771F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C7A" w:rsidRPr="00D44514" w:rsidRDefault="00E15C7A" w:rsidP="00771F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32713,86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C7A" w:rsidRPr="00D44514" w:rsidRDefault="00E15C7A" w:rsidP="00771F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29205,2</w:t>
            </w:r>
          </w:p>
        </w:tc>
      </w:tr>
    </w:tbl>
    <w:p w:rsidR="00E15C7A" w:rsidRDefault="00E15C7A" w:rsidP="00E15C7A">
      <w:pPr>
        <w:ind w:right="-5"/>
        <w:rPr>
          <w:rFonts w:ascii="Courier New" w:hAnsi="Courier New" w:cs="Courier New"/>
          <w:sz w:val="22"/>
          <w:szCs w:val="22"/>
        </w:rPr>
      </w:pPr>
    </w:p>
    <w:p w:rsidR="00E15C7A" w:rsidRPr="0031251D" w:rsidRDefault="00E15C7A" w:rsidP="00E15C7A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r w:rsidRPr="0031251D">
        <w:rPr>
          <w:rFonts w:ascii="Courier New" w:hAnsi="Courier New" w:cs="Courier New"/>
          <w:sz w:val="22"/>
          <w:szCs w:val="22"/>
        </w:rPr>
        <w:t>Приложение № 8</w:t>
      </w:r>
    </w:p>
    <w:p w:rsidR="00E15C7A" w:rsidRPr="00A14D53" w:rsidRDefault="00E15C7A" w:rsidP="00E15C7A">
      <w:pPr>
        <w:ind w:left="3969" w:right="-185"/>
        <w:rPr>
          <w:rFonts w:ascii="Courier New" w:hAnsi="Courier New" w:cs="Courier New"/>
          <w:sz w:val="18"/>
          <w:szCs w:val="18"/>
        </w:rPr>
      </w:pPr>
      <w:r w:rsidRPr="0011638F">
        <w:rPr>
          <w:rFonts w:ascii="Courier New" w:hAnsi="Courier New" w:cs="Courier New"/>
          <w:sz w:val="22"/>
          <w:szCs w:val="22"/>
        </w:rPr>
        <w:t>к решению думы Качугского городского поселения от "</w:t>
      </w:r>
      <w:r>
        <w:rPr>
          <w:rFonts w:ascii="Courier New" w:hAnsi="Courier New" w:cs="Courier New"/>
          <w:sz w:val="22"/>
          <w:szCs w:val="22"/>
        </w:rPr>
        <w:t>24</w:t>
      </w:r>
      <w:r w:rsidRPr="0011638F">
        <w:rPr>
          <w:rFonts w:ascii="Courier New" w:hAnsi="Courier New" w:cs="Courier New"/>
          <w:sz w:val="22"/>
          <w:szCs w:val="22"/>
        </w:rPr>
        <w:t xml:space="preserve">" </w:t>
      </w:r>
      <w:r>
        <w:rPr>
          <w:rFonts w:ascii="Courier New" w:hAnsi="Courier New" w:cs="Courier New"/>
          <w:sz w:val="22"/>
          <w:szCs w:val="22"/>
        </w:rPr>
        <w:t>сентября</w:t>
      </w:r>
      <w:r w:rsidRPr="0011638F">
        <w:rPr>
          <w:rFonts w:ascii="Courier New" w:hAnsi="Courier New" w:cs="Courier New"/>
          <w:sz w:val="22"/>
          <w:szCs w:val="22"/>
        </w:rPr>
        <w:t xml:space="preserve"> 2020 г. №</w:t>
      </w:r>
      <w:r>
        <w:rPr>
          <w:rFonts w:ascii="Courier New" w:hAnsi="Courier New" w:cs="Courier New"/>
          <w:sz w:val="22"/>
          <w:szCs w:val="22"/>
        </w:rPr>
        <w:t xml:space="preserve">___ </w:t>
      </w:r>
      <w:r w:rsidRPr="0011638F">
        <w:rPr>
          <w:rFonts w:ascii="Courier New" w:hAnsi="Courier New" w:cs="Courier New"/>
          <w:sz w:val="22"/>
          <w:szCs w:val="22"/>
        </w:rPr>
        <w:t>«О внесении изменений и дополнений в решение Думы Качугского городского поселения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1638F">
        <w:rPr>
          <w:rFonts w:ascii="Courier New" w:hAnsi="Courier New" w:cs="Courier New"/>
          <w:sz w:val="22"/>
          <w:szCs w:val="22"/>
        </w:rPr>
        <w:t>№ 157 от 24.12.2019 г. «О местном бюджете Качугского муниципального образования (городское поселение) на 2020 год и на плановый период 2021 и 2022 годов»</w:t>
      </w:r>
    </w:p>
    <w:p w:rsidR="00E15C7A" w:rsidRDefault="00E15C7A" w:rsidP="00E15C7A">
      <w:pPr>
        <w:ind w:left="2124" w:right="-322"/>
        <w:jc w:val="center"/>
        <w:rPr>
          <w:rFonts w:ascii="Arial" w:hAnsi="Arial" w:cs="Arial"/>
          <w:b/>
          <w:sz w:val="18"/>
          <w:szCs w:val="18"/>
        </w:rPr>
      </w:pPr>
    </w:p>
    <w:p w:rsidR="00E15C7A" w:rsidRDefault="00E15C7A" w:rsidP="00E15C7A">
      <w:pPr>
        <w:ind w:left="2124" w:right="-322"/>
        <w:jc w:val="center"/>
        <w:rPr>
          <w:rFonts w:ascii="Arial" w:hAnsi="Arial" w:cs="Arial"/>
          <w:b/>
          <w:sz w:val="18"/>
          <w:szCs w:val="18"/>
        </w:rPr>
      </w:pPr>
    </w:p>
    <w:p w:rsidR="00E15C7A" w:rsidRPr="0031251D" w:rsidRDefault="00E15C7A" w:rsidP="00E15C7A">
      <w:pPr>
        <w:ind w:right="-322"/>
        <w:jc w:val="center"/>
        <w:rPr>
          <w:rFonts w:ascii="Arial" w:hAnsi="Arial" w:cs="Arial"/>
        </w:rPr>
      </w:pPr>
      <w:r w:rsidRPr="0031251D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бюджета на плановый период 2021-2022 годов</w:t>
      </w:r>
    </w:p>
    <w:p w:rsidR="00E15C7A" w:rsidRPr="0031251D" w:rsidRDefault="00E15C7A" w:rsidP="00E15C7A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1276"/>
        <w:gridCol w:w="567"/>
        <w:gridCol w:w="992"/>
        <w:gridCol w:w="992"/>
      </w:tblGrid>
      <w:tr w:rsidR="00E15C7A" w:rsidRPr="00BD7DCA" w:rsidTr="00771FD9">
        <w:trPr>
          <w:trHeight w:val="30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Сумма (тыс. руб.)</w:t>
            </w:r>
          </w:p>
        </w:tc>
      </w:tr>
      <w:tr w:rsidR="00E15C7A" w:rsidRPr="00BD7DCA" w:rsidTr="00771FD9">
        <w:trPr>
          <w:trHeight w:val="285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</w:tc>
      </w:tr>
      <w:tr w:rsidR="00E15C7A" w:rsidRPr="00BD7DCA" w:rsidTr="00771FD9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E15C7A" w:rsidRPr="00DA3E0E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3E0E">
              <w:rPr>
                <w:rFonts w:ascii="Arial" w:hAnsi="Arial" w:cs="Arial"/>
                <w:sz w:val="16"/>
                <w:szCs w:val="16"/>
              </w:rPr>
              <w:t>11876,9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12591,4</w:t>
            </w:r>
          </w:p>
        </w:tc>
      </w:tr>
      <w:tr w:rsidR="00E15C7A" w:rsidRPr="00BD7DCA" w:rsidTr="00771FD9">
        <w:trPr>
          <w:trHeight w:val="396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4EF4" w:rsidRDefault="00E15C7A" w:rsidP="00771FD9">
            <w:pPr>
              <w:ind w:left="-109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4EF4" w:rsidRDefault="00E15C7A" w:rsidP="00771FD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E15C7A" w:rsidRPr="00BD7DCA" w:rsidTr="00771FD9">
        <w:trPr>
          <w:trHeight w:val="741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4EF4" w:rsidRDefault="00E15C7A" w:rsidP="00771FD9">
            <w:pPr>
              <w:ind w:left="-109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4EF4" w:rsidRDefault="00E15C7A" w:rsidP="00771FD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E15C7A" w:rsidRPr="00BD7DCA" w:rsidTr="00771FD9">
        <w:trPr>
          <w:trHeight w:val="228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4EF4" w:rsidRDefault="00E15C7A" w:rsidP="00771FD9">
            <w:pPr>
              <w:ind w:left="-109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4EF4" w:rsidRDefault="00E15C7A" w:rsidP="00771FD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E15C7A" w:rsidRPr="00BD7DCA" w:rsidTr="00771FD9">
        <w:trPr>
          <w:trHeight w:val="376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E15C7A" w:rsidRPr="00BD7DCA" w:rsidTr="00771FD9">
        <w:trPr>
          <w:trHeight w:val="553"/>
        </w:trPr>
        <w:tc>
          <w:tcPr>
            <w:tcW w:w="5070" w:type="dxa"/>
            <w:shd w:val="clear" w:color="auto" w:fill="auto"/>
            <w:vAlign w:val="bottom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E15C7A" w:rsidRPr="00BD7DCA" w:rsidTr="00771FD9">
        <w:trPr>
          <w:trHeight w:val="803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EF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</w:tr>
      <w:tr w:rsidR="00E15C7A" w:rsidRPr="00BD7DCA" w:rsidTr="00771FD9">
        <w:trPr>
          <w:trHeight w:val="525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</w:tr>
      <w:tr w:rsidR="00E15C7A" w:rsidRPr="00BD7DCA" w:rsidTr="00771FD9">
        <w:trPr>
          <w:trHeight w:val="249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E15C7A" w:rsidRPr="00BD7DCA" w:rsidTr="00771FD9">
        <w:trPr>
          <w:trHeight w:val="631"/>
        </w:trPr>
        <w:tc>
          <w:tcPr>
            <w:tcW w:w="5070" w:type="dxa"/>
            <w:shd w:val="clear" w:color="auto" w:fill="auto"/>
            <w:vAlign w:val="bottom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E15C7A" w:rsidRPr="00BD7DCA" w:rsidTr="00771FD9">
        <w:trPr>
          <w:trHeight w:val="507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15C7A" w:rsidRPr="00BD7DCA" w:rsidTr="00771FD9">
        <w:trPr>
          <w:trHeight w:val="587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E15C7A" w:rsidRPr="00BD7DCA" w:rsidTr="00771FD9">
        <w:trPr>
          <w:trHeight w:val="587"/>
        </w:trPr>
        <w:tc>
          <w:tcPr>
            <w:tcW w:w="5070" w:type="dxa"/>
            <w:shd w:val="clear" w:color="auto" w:fill="auto"/>
            <w:vAlign w:val="center"/>
          </w:tcPr>
          <w:p w:rsidR="00E15C7A" w:rsidRDefault="00E15C7A" w:rsidP="00771FD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</w:tr>
      <w:tr w:rsidR="00E15C7A" w:rsidRPr="00BD7DCA" w:rsidTr="00771FD9">
        <w:trPr>
          <w:trHeight w:val="344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E15C7A" w:rsidRPr="00BD7DCA" w:rsidTr="00771FD9">
        <w:trPr>
          <w:trHeight w:val="344"/>
        </w:trPr>
        <w:tc>
          <w:tcPr>
            <w:tcW w:w="5070" w:type="dxa"/>
            <w:shd w:val="clear" w:color="auto" w:fill="auto"/>
            <w:vAlign w:val="center"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F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E15C7A" w:rsidRPr="00BD7DCA" w:rsidTr="00771FD9">
        <w:trPr>
          <w:trHeight w:val="763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DA3E0E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  <w:highlight w:val="yellow"/>
              </w:rPr>
            </w:pPr>
            <w:r w:rsidRPr="00DA3E0E">
              <w:rPr>
                <w:rFonts w:ascii="Arial" w:hAnsi="Arial" w:cs="Arial"/>
                <w:sz w:val="16"/>
                <w:szCs w:val="16"/>
              </w:rPr>
              <w:t>9573,7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10288,2</w:t>
            </w:r>
          </w:p>
        </w:tc>
      </w:tr>
      <w:tr w:rsidR="00E15C7A" w:rsidRPr="00BD7DCA" w:rsidTr="00771FD9">
        <w:trPr>
          <w:trHeight w:val="623"/>
        </w:trPr>
        <w:tc>
          <w:tcPr>
            <w:tcW w:w="5070" w:type="dxa"/>
            <w:shd w:val="clear" w:color="auto" w:fill="auto"/>
            <w:vAlign w:val="bottom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DA3E0E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  <w:highlight w:val="yellow"/>
              </w:rPr>
            </w:pPr>
            <w:r w:rsidRPr="00DA3E0E">
              <w:rPr>
                <w:rFonts w:ascii="Arial" w:hAnsi="Arial" w:cs="Arial"/>
                <w:sz w:val="16"/>
                <w:szCs w:val="16"/>
              </w:rPr>
              <w:t>9573,7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10288,2</w:t>
            </w:r>
          </w:p>
        </w:tc>
      </w:tr>
      <w:tr w:rsidR="00E15C7A" w:rsidRPr="00BD7DCA" w:rsidTr="00771FD9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9573,7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10288,2</w:t>
            </w:r>
          </w:p>
        </w:tc>
      </w:tr>
      <w:tr w:rsidR="00E15C7A" w:rsidRPr="00BD7DCA" w:rsidTr="00771FD9">
        <w:trPr>
          <w:trHeight w:val="510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773977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77">
              <w:rPr>
                <w:rFonts w:ascii="Arial" w:hAnsi="Arial" w:cs="Arial"/>
                <w:sz w:val="16"/>
                <w:szCs w:val="16"/>
              </w:rPr>
              <w:t>5232,1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6033,2</w:t>
            </w:r>
          </w:p>
        </w:tc>
      </w:tr>
      <w:tr w:rsidR="00E15C7A" w:rsidRPr="00BD7DCA" w:rsidTr="00771FD9">
        <w:trPr>
          <w:trHeight w:val="527"/>
        </w:trPr>
        <w:tc>
          <w:tcPr>
            <w:tcW w:w="5070" w:type="dxa"/>
            <w:shd w:val="clear" w:color="auto" w:fill="auto"/>
            <w:vAlign w:val="bottom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773977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77">
              <w:rPr>
                <w:rFonts w:ascii="Arial" w:hAnsi="Arial" w:cs="Arial"/>
                <w:sz w:val="16"/>
                <w:szCs w:val="16"/>
              </w:rPr>
              <w:t>1580,0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1822,0</w:t>
            </w:r>
          </w:p>
        </w:tc>
      </w:tr>
      <w:tr w:rsidR="00E15C7A" w:rsidRPr="00BD7DCA" w:rsidTr="00771FD9">
        <w:trPr>
          <w:trHeight w:val="765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773977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7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E15C7A" w:rsidRPr="00BD7DCA" w:rsidTr="00771FD9">
        <w:trPr>
          <w:trHeight w:val="480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773977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77">
              <w:rPr>
                <w:rFonts w:ascii="Arial" w:hAnsi="Arial" w:cs="Arial"/>
                <w:sz w:val="16"/>
                <w:szCs w:val="16"/>
              </w:rPr>
              <w:t>313,0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313,0</w:t>
            </w:r>
          </w:p>
        </w:tc>
      </w:tr>
      <w:tr w:rsidR="00E15C7A" w:rsidRPr="00BD7DCA" w:rsidTr="00771FD9">
        <w:trPr>
          <w:trHeight w:val="557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773977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77">
              <w:rPr>
                <w:rFonts w:ascii="Arial" w:hAnsi="Arial" w:cs="Arial"/>
                <w:sz w:val="16"/>
                <w:szCs w:val="16"/>
              </w:rPr>
              <w:t>2294,5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1966,0</w:t>
            </w:r>
          </w:p>
        </w:tc>
      </w:tr>
      <w:tr w:rsidR="00E15C7A" w:rsidRPr="00BD7DCA" w:rsidTr="00771FD9">
        <w:trPr>
          <w:trHeight w:val="557"/>
        </w:trPr>
        <w:tc>
          <w:tcPr>
            <w:tcW w:w="5070" w:type="dxa"/>
            <w:shd w:val="clear" w:color="auto" w:fill="auto"/>
            <w:vAlign w:val="center"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773977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397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4EF4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E15C7A" w:rsidRPr="00BD7DCA" w:rsidTr="00771FD9">
        <w:trPr>
          <w:trHeight w:val="307"/>
        </w:trPr>
        <w:tc>
          <w:tcPr>
            <w:tcW w:w="5070" w:type="dxa"/>
            <w:shd w:val="clear" w:color="auto" w:fill="auto"/>
            <w:vAlign w:val="center"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773977" w:rsidRDefault="00E15C7A" w:rsidP="00771F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77"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F547E" w:rsidRDefault="00E15C7A" w:rsidP="00771F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</w:tr>
      <w:tr w:rsidR="00E15C7A" w:rsidRPr="00BD7DCA" w:rsidTr="00771FD9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773977" w:rsidRDefault="00E15C7A" w:rsidP="00771F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77">
              <w:rPr>
                <w:rFonts w:ascii="Arial CYR" w:hAnsi="Arial CYR" w:cs="Arial CYR"/>
                <w:sz w:val="16"/>
                <w:szCs w:val="16"/>
              </w:rPr>
              <w:t>19,0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F547E" w:rsidRDefault="00E15C7A" w:rsidP="00771F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</w:t>
            </w:r>
          </w:p>
        </w:tc>
      </w:tr>
      <w:tr w:rsidR="00E15C7A" w:rsidRPr="00BD7DCA" w:rsidTr="00771FD9">
        <w:trPr>
          <w:trHeight w:val="255"/>
        </w:trPr>
        <w:tc>
          <w:tcPr>
            <w:tcW w:w="5070" w:type="dxa"/>
            <w:shd w:val="clear" w:color="auto" w:fill="auto"/>
            <w:vAlign w:val="center"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773977" w:rsidRDefault="00E15C7A" w:rsidP="00771F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3977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F547E" w:rsidRDefault="00E15C7A" w:rsidP="00771F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</w:tr>
      <w:tr w:rsidR="00E15C7A" w:rsidRPr="00BD7DCA" w:rsidTr="00771FD9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E15C7A" w:rsidRPr="00BD7DCA" w:rsidTr="00771FD9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E15C7A" w:rsidRPr="00BD7DCA" w:rsidTr="00771FD9">
        <w:trPr>
          <w:trHeight w:val="330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E15C7A" w:rsidRPr="00BD7DCA" w:rsidTr="00771FD9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E15C7A" w:rsidRPr="00BD7DCA" w:rsidTr="00771FD9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4D1933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50,7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4D1933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50,7</w:t>
            </w:r>
          </w:p>
        </w:tc>
      </w:tr>
      <w:tr w:rsidR="00E15C7A" w:rsidRPr="00BD7DCA" w:rsidTr="00771FD9">
        <w:trPr>
          <w:trHeight w:val="409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4D1933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4D1933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E15C7A" w:rsidRPr="00BD7DCA" w:rsidTr="00771FD9">
        <w:trPr>
          <w:trHeight w:val="487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15C7A" w:rsidRPr="00BD7DCA" w:rsidTr="00771FD9">
        <w:trPr>
          <w:trHeight w:val="487"/>
        </w:trPr>
        <w:tc>
          <w:tcPr>
            <w:tcW w:w="5070" w:type="dxa"/>
            <w:shd w:val="clear" w:color="auto" w:fill="auto"/>
            <w:vAlign w:val="center"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F547E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315,6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F547E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322,7</w:t>
            </w:r>
          </w:p>
        </w:tc>
      </w:tr>
      <w:tr w:rsidR="00E15C7A" w:rsidRPr="00BD7DCA" w:rsidTr="00771FD9">
        <w:trPr>
          <w:trHeight w:val="487"/>
        </w:trPr>
        <w:tc>
          <w:tcPr>
            <w:tcW w:w="5070" w:type="dxa"/>
            <w:shd w:val="clear" w:color="auto" w:fill="auto"/>
            <w:vAlign w:val="center"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15C7A" w:rsidRDefault="00E15C7A" w:rsidP="00771FD9">
            <w:pPr>
              <w:jc w:val="center"/>
            </w:pPr>
            <w:r w:rsidRPr="00C47719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F547E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315,6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F547E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322,7</w:t>
            </w:r>
          </w:p>
        </w:tc>
      </w:tr>
      <w:tr w:rsidR="00E15C7A" w:rsidRPr="00BD7DCA" w:rsidTr="00771FD9">
        <w:trPr>
          <w:trHeight w:val="487"/>
        </w:trPr>
        <w:tc>
          <w:tcPr>
            <w:tcW w:w="5070" w:type="dxa"/>
            <w:shd w:val="clear" w:color="auto" w:fill="auto"/>
            <w:vAlign w:val="center"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F547E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F547E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15C7A" w:rsidRDefault="00E15C7A" w:rsidP="00771FD9">
            <w:pPr>
              <w:jc w:val="center"/>
            </w:pPr>
            <w:r w:rsidRPr="00C47719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5C7A" w:rsidRPr="00BF547E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F547E" w:rsidRDefault="00E15C7A" w:rsidP="00771F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F547E" w:rsidRDefault="00E15C7A" w:rsidP="00771F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232,8</w:t>
            </w:r>
          </w:p>
        </w:tc>
      </w:tr>
      <w:tr w:rsidR="00E15C7A" w:rsidRPr="00BD7DCA" w:rsidTr="00771FD9">
        <w:trPr>
          <w:trHeight w:val="487"/>
        </w:trPr>
        <w:tc>
          <w:tcPr>
            <w:tcW w:w="5070" w:type="dxa"/>
            <w:shd w:val="clear" w:color="auto" w:fill="auto"/>
            <w:vAlign w:val="center"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F547E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F547E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15C7A" w:rsidRDefault="00E15C7A" w:rsidP="00771FD9">
            <w:pPr>
              <w:jc w:val="center"/>
            </w:pPr>
            <w:r w:rsidRPr="00C47719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5C7A" w:rsidRPr="00BF547E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47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F547E" w:rsidRDefault="00E15C7A" w:rsidP="00771F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F547E" w:rsidRDefault="00E15C7A" w:rsidP="00771F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E15C7A" w:rsidRPr="00BD7DCA" w:rsidTr="00771FD9">
        <w:trPr>
          <w:trHeight w:val="487"/>
        </w:trPr>
        <w:tc>
          <w:tcPr>
            <w:tcW w:w="5070" w:type="dxa"/>
            <w:shd w:val="clear" w:color="auto" w:fill="auto"/>
            <w:vAlign w:val="bottom"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15C7A" w:rsidRDefault="00E15C7A" w:rsidP="00771FD9">
            <w:pPr>
              <w:jc w:val="center"/>
            </w:pPr>
            <w:r w:rsidRPr="00C47719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F547E" w:rsidRDefault="00E15C7A" w:rsidP="00771F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F547E" w:rsidRDefault="00E15C7A" w:rsidP="00771F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70,3</w:t>
            </w:r>
          </w:p>
        </w:tc>
      </w:tr>
      <w:tr w:rsidR="00E15C7A" w:rsidRPr="00BD7DCA" w:rsidTr="00771FD9">
        <w:trPr>
          <w:trHeight w:val="487"/>
        </w:trPr>
        <w:tc>
          <w:tcPr>
            <w:tcW w:w="5070" w:type="dxa"/>
            <w:shd w:val="clear" w:color="auto" w:fill="auto"/>
            <w:vAlign w:val="center"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15C7A" w:rsidRDefault="00E15C7A" w:rsidP="00771FD9">
            <w:pPr>
              <w:jc w:val="center"/>
            </w:pPr>
            <w:r w:rsidRPr="00C47719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F547E" w:rsidRDefault="00E15C7A" w:rsidP="00771F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F547E" w:rsidRDefault="00E15C7A" w:rsidP="00771F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E15C7A" w:rsidRPr="00BD7DCA" w:rsidTr="00771FD9">
        <w:trPr>
          <w:trHeight w:val="487"/>
        </w:trPr>
        <w:tc>
          <w:tcPr>
            <w:tcW w:w="5070" w:type="dxa"/>
            <w:shd w:val="clear" w:color="auto" w:fill="auto"/>
            <w:vAlign w:val="center"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15C7A" w:rsidRDefault="00E15C7A" w:rsidP="00771FD9">
            <w:pPr>
              <w:jc w:val="center"/>
            </w:pPr>
            <w:r w:rsidRPr="00C47719"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F547E" w:rsidRDefault="00E15C7A" w:rsidP="00771F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F547E" w:rsidRDefault="00E15C7A" w:rsidP="00771F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</w:tr>
      <w:tr w:rsidR="00E15C7A" w:rsidRPr="00BD7DCA" w:rsidTr="00771FD9">
        <w:trPr>
          <w:trHeight w:val="480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155,0</w:t>
            </w:r>
          </w:p>
        </w:tc>
      </w:tr>
      <w:tr w:rsidR="00E15C7A" w:rsidRPr="00BD7DCA" w:rsidTr="00771FD9">
        <w:trPr>
          <w:trHeight w:val="629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E15C7A" w:rsidRPr="00BD7DCA" w:rsidTr="00771FD9">
        <w:trPr>
          <w:trHeight w:val="511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E15C7A" w:rsidRPr="00BD7DCA" w:rsidTr="00771FD9">
        <w:trPr>
          <w:trHeight w:val="765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E15C7A" w:rsidRPr="00BD7DCA" w:rsidTr="00771FD9">
        <w:trPr>
          <w:trHeight w:val="487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E15C7A" w:rsidRPr="00BD7DCA" w:rsidTr="00771FD9">
        <w:trPr>
          <w:trHeight w:val="480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E15C7A" w:rsidRPr="00BD7DCA" w:rsidTr="00771FD9">
        <w:trPr>
          <w:trHeight w:val="501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15C7A" w:rsidRPr="00BD7DCA" w:rsidTr="00771FD9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DA3E0E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3E0E">
              <w:rPr>
                <w:rFonts w:ascii="Arial" w:hAnsi="Arial" w:cs="Arial"/>
                <w:sz w:val="16"/>
                <w:szCs w:val="16"/>
              </w:rPr>
              <w:t>12435,1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14494,8</w:t>
            </w:r>
          </w:p>
        </w:tc>
      </w:tr>
      <w:tr w:rsidR="00E15C7A" w:rsidRPr="00BD7DCA" w:rsidTr="00771FD9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</w:tr>
      <w:tr w:rsidR="00E15C7A" w:rsidRPr="00BD7DCA" w:rsidTr="00771FD9">
        <w:trPr>
          <w:trHeight w:val="587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</w:tr>
      <w:tr w:rsidR="00E15C7A" w:rsidRPr="00BD7DCA" w:rsidTr="00771FD9">
        <w:trPr>
          <w:trHeight w:val="510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E15C7A" w:rsidRPr="00BD7DCA" w:rsidTr="00771FD9">
        <w:trPr>
          <w:trHeight w:val="461"/>
        </w:trPr>
        <w:tc>
          <w:tcPr>
            <w:tcW w:w="5070" w:type="dxa"/>
            <w:shd w:val="clear" w:color="auto" w:fill="auto"/>
            <w:vAlign w:val="bottom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E15C7A" w:rsidRPr="00BD7DCA" w:rsidTr="00771FD9">
        <w:trPr>
          <w:trHeight w:val="471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E15C7A" w:rsidRPr="00BD7DCA" w:rsidTr="00771FD9">
        <w:trPr>
          <w:trHeight w:val="240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E15C7A" w:rsidRPr="00BD7DCA" w:rsidTr="00771FD9">
        <w:trPr>
          <w:trHeight w:val="315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E15C7A" w:rsidRPr="00BD7DCA" w:rsidTr="00771FD9">
        <w:trPr>
          <w:trHeight w:val="426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E15C7A" w:rsidRPr="00BD7DCA" w:rsidTr="00771FD9">
        <w:trPr>
          <w:trHeight w:val="735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E15C7A" w:rsidRPr="00BD7DCA" w:rsidTr="00771FD9">
        <w:trPr>
          <w:trHeight w:val="345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4535,7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6665,4</w:t>
            </w:r>
          </w:p>
        </w:tc>
      </w:tr>
      <w:tr w:rsidR="00E15C7A" w:rsidRPr="00BD7DCA" w:rsidTr="00771FD9">
        <w:trPr>
          <w:trHeight w:val="345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4754,1</w:t>
            </w:r>
          </w:p>
        </w:tc>
      </w:tr>
      <w:tr w:rsidR="00E15C7A" w:rsidRPr="00BD7DCA" w:rsidTr="00771FD9">
        <w:trPr>
          <w:trHeight w:val="699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ЦП «Комплексного развития транспортной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4754,1</w:t>
            </w:r>
          </w:p>
        </w:tc>
      </w:tr>
      <w:tr w:rsidR="00E15C7A" w:rsidRPr="00BD7DCA" w:rsidTr="00771FD9">
        <w:trPr>
          <w:trHeight w:val="284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2872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1911,3</w:t>
            </w:r>
          </w:p>
        </w:tc>
      </w:tr>
      <w:tr w:rsidR="00E15C7A" w:rsidRPr="00BD7DCA" w:rsidTr="00771FD9">
        <w:trPr>
          <w:trHeight w:val="543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1911,3</w:t>
            </w:r>
          </w:p>
        </w:tc>
      </w:tr>
      <w:tr w:rsidR="00E15C7A" w:rsidRPr="00BD7DCA" w:rsidTr="00771FD9">
        <w:trPr>
          <w:trHeight w:val="330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7207,2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872,6</w:t>
            </w:r>
          </w:p>
        </w:tc>
      </w:tr>
      <w:tr w:rsidR="00E15C7A" w:rsidRPr="00BD7DCA" w:rsidTr="00771FD9">
        <w:trPr>
          <w:trHeight w:val="300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E15C7A" w:rsidRPr="00BD7DCA" w:rsidTr="00771FD9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1931,3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47,6</w:t>
            </w:r>
          </w:p>
        </w:tc>
      </w:tr>
      <w:tr w:rsidR="00E15C7A" w:rsidRPr="00BD7DCA" w:rsidTr="00771FD9">
        <w:trPr>
          <w:trHeight w:val="255"/>
        </w:trPr>
        <w:tc>
          <w:tcPr>
            <w:tcW w:w="5070" w:type="dxa"/>
            <w:shd w:val="clear" w:color="auto" w:fill="auto"/>
            <w:vAlign w:val="center"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37,6</w:t>
            </w:r>
          </w:p>
        </w:tc>
      </w:tr>
      <w:tr w:rsidR="00E15C7A" w:rsidRPr="00BD7DCA" w:rsidTr="00771FD9">
        <w:trPr>
          <w:trHeight w:val="480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BD7DCA">
              <w:rPr>
                <w:rFonts w:ascii="Arial" w:hAnsi="Arial" w:cs="Arial"/>
                <w:sz w:val="16"/>
                <w:szCs w:val="16"/>
              </w:rPr>
              <w:t xml:space="preserve"> гг."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15C7A" w:rsidRPr="00BD7DCA" w:rsidTr="00771FD9">
        <w:trPr>
          <w:trHeight w:val="480"/>
        </w:trPr>
        <w:tc>
          <w:tcPr>
            <w:tcW w:w="5070" w:type="dxa"/>
            <w:shd w:val="clear" w:color="auto" w:fill="auto"/>
            <w:vAlign w:val="center"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15C7A" w:rsidRPr="00BD7DCA" w:rsidTr="00771FD9">
        <w:trPr>
          <w:trHeight w:val="480"/>
        </w:trPr>
        <w:tc>
          <w:tcPr>
            <w:tcW w:w="5070" w:type="dxa"/>
            <w:shd w:val="clear" w:color="auto" w:fill="auto"/>
            <w:vAlign w:val="center"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Реализация мероприятия перечня народных инициатив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1911,4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15C7A" w:rsidRPr="00BD7DCA" w:rsidTr="00771FD9">
        <w:trPr>
          <w:trHeight w:val="255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5225,8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775,0</w:t>
            </w:r>
          </w:p>
        </w:tc>
      </w:tr>
      <w:tr w:rsidR="00E15C7A" w:rsidRPr="00BD7DCA" w:rsidTr="00771FD9">
        <w:trPr>
          <w:trHeight w:val="310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992,03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E15C7A" w:rsidRPr="00BD7DCA" w:rsidTr="00771FD9">
        <w:trPr>
          <w:trHeight w:val="435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992,03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E15C7A" w:rsidRPr="00BD7DCA" w:rsidTr="00771FD9">
        <w:trPr>
          <w:trHeight w:val="435"/>
        </w:trPr>
        <w:tc>
          <w:tcPr>
            <w:tcW w:w="5070" w:type="dxa"/>
            <w:shd w:val="clear" w:color="auto" w:fill="auto"/>
            <w:vAlign w:val="center"/>
          </w:tcPr>
          <w:p w:rsidR="00E15C7A" w:rsidRPr="008F0BE6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15C7A" w:rsidRPr="00BD7DCA" w:rsidTr="00771FD9">
        <w:trPr>
          <w:trHeight w:val="435"/>
        </w:trPr>
        <w:tc>
          <w:tcPr>
            <w:tcW w:w="5070" w:type="dxa"/>
            <w:shd w:val="clear" w:color="auto" w:fill="auto"/>
            <w:vAlign w:val="center"/>
          </w:tcPr>
          <w:p w:rsidR="00E15C7A" w:rsidRPr="008F0BE6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15C7A" w:rsidRPr="00BD7DCA" w:rsidTr="00771FD9">
        <w:trPr>
          <w:trHeight w:val="435"/>
        </w:trPr>
        <w:tc>
          <w:tcPr>
            <w:tcW w:w="5070" w:type="dxa"/>
            <w:shd w:val="clear" w:color="auto" w:fill="auto"/>
            <w:vAlign w:val="center"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15C7A" w:rsidRPr="00BD7DCA" w:rsidTr="00771FD9">
        <w:trPr>
          <w:trHeight w:val="435"/>
        </w:trPr>
        <w:tc>
          <w:tcPr>
            <w:tcW w:w="5070" w:type="dxa"/>
            <w:shd w:val="clear" w:color="auto" w:fill="auto"/>
            <w:vAlign w:val="center"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5473D0">
              <w:rPr>
                <w:rFonts w:ascii="Arial" w:hAnsi="Arial" w:cs="Arial"/>
                <w:sz w:val="16"/>
                <w:szCs w:val="16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167">
              <w:rPr>
                <w:rFonts w:ascii="Arial" w:hAnsi="Arial" w:cs="Arial"/>
                <w:sz w:val="16"/>
                <w:szCs w:val="16"/>
              </w:rPr>
              <w:t>3632,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15C7A" w:rsidRPr="00BD7DCA" w:rsidTr="00771FD9">
        <w:trPr>
          <w:trHeight w:val="224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</w:tr>
      <w:tr w:rsidR="00E15C7A" w:rsidRPr="00BD7DCA" w:rsidTr="00771FD9">
        <w:trPr>
          <w:trHeight w:val="496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</w:tr>
      <w:tr w:rsidR="00E15C7A" w:rsidRPr="00BD7DCA" w:rsidTr="00771FD9">
        <w:trPr>
          <w:trHeight w:val="348"/>
        </w:trPr>
        <w:tc>
          <w:tcPr>
            <w:tcW w:w="5070" w:type="dxa"/>
            <w:shd w:val="clear" w:color="auto" w:fill="auto"/>
            <w:vAlign w:val="center"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15C7A" w:rsidRPr="00BD7DCA" w:rsidTr="00771FD9">
        <w:trPr>
          <w:trHeight w:val="314"/>
        </w:trPr>
        <w:tc>
          <w:tcPr>
            <w:tcW w:w="5070" w:type="dxa"/>
            <w:shd w:val="clear" w:color="auto" w:fill="auto"/>
            <w:vAlign w:val="center"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15C7A" w:rsidRPr="00BD7DCA" w:rsidTr="00771FD9">
        <w:trPr>
          <w:trHeight w:val="292"/>
        </w:trPr>
        <w:tc>
          <w:tcPr>
            <w:tcW w:w="5070" w:type="dxa"/>
            <w:shd w:val="clear" w:color="auto" w:fill="auto"/>
            <w:vAlign w:val="center"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15C7A" w:rsidRPr="00BD7DCA" w:rsidTr="00771FD9">
        <w:trPr>
          <w:trHeight w:val="158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E15C7A" w:rsidRPr="00BD7DCA" w:rsidTr="00771FD9">
        <w:trPr>
          <w:trHeight w:val="285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E15C7A" w:rsidRPr="00BD7DCA" w:rsidTr="00771FD9">
        <w:trPr>
          <w:trHeight w:val="343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«Развитие молодежной политики на территории Качугского городского поселения»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E15C7A" w:rsidRPr="00BD7DCA" w:rsidTr="00771FD9">
        <w:trPr>
          <w:trHeight w:val="272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E15C7A" w:rsidRPr="00BD7DCA" w:rsidTr="00771FD9">
        <w:trPr>
          <w:trHeight w:val="598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E15C7A" w:rsidRPr="00BD7DCA" w:rsidTr="00771FD9">
        <w:trPr>
          <w:trHeight w:val="221"/>
        </w:trPr>
        <w:tc>
          <w:tcPr>
            <w:tcW w:w="5070" w:type="dxa"/>
            <w:shd w:val="clear" w:color="auto" w:fill="auto"/>
            <w:vAlign w:val="bottom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E15C7A" w:rsidRPr="00BD7DCA" w:rsidTr="00771FD9">
        <w:trPr>
          <w:trHeight w:val="322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E15C7A" w:rsidRPr="00BD7DCA" w:rsidTr="00771FD9">
        <w:trPr>
          <w:trHeight w:val="455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«Развитие культуры на территории Качугского городского поселения»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E15C7A" w:rsidRPr="00BD7DCA" w:rsidTr="00771FD9">
        <w:trPr>
          <w:trHeight w:val="503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E15C7A" w:rsidRPr="00BD7DCA" w:rsidTr="00771FD9">
        <w:trPr>
          <w:trHeight w:val="240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</w:tr>
      <w:tr w:rsidR="00E15C7A" w:rsidRPr="00BD7DCA" w:rsidTr="00771FD9">
        <w:trPr>
          <w:trHeight w:val="300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E15C7A" w:rsidRPr="00BD7DCA" w:rsidTr="00771FD9">
        <w:trPr>
          <w:trHeight w:val="342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E15C7A" w:rsidRPr="00BD7DCA" w:rsidTr="00771FD9">
        <w:trPr>
          <w:trHeight w:val="255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E15C7A" w:rsidRPr="00BD7DCA" w:rsidTr="00771FD9">
        <w:trPr>
          <w:trHeight w:val="255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E15C7A" w:rsidRPr="00BD7DCA" w:rsidTr="00771FD9">
        <w:trPr>
          <w:trHeight w:val="450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E15C7A" w:rsidRPr="00BD7DCA" w:rsidTr="00771FD9">
        <w:trPr>
          <w:trHeight w:val="390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E15C7A" w:rsidRPr="00BD7DCA" w:rsidTr="00771FD9">
        <w:trPr>
          <w:trHeight w:val="420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E15C7A" w:rsidRPr="00BD7DCA" w:rsidTr="00771FD9">
        <w:trPr>
          <w:trHeight w:val="420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E15C7A" w:rsidRPr="00BD7DCA" w:rsidTr="00771FD9">
        <w:trPr>
          <w:trHeight w:val="255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E15C7A" w:rsidRPr="00BD7DCA" w:rsidTr="00771FD9">
        <w:trPr>
          <w:trHeight w:val="480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E15C7A" w:rsidRPr="00BD7DCA" w:rsidTr="00771FD9">
        <w:trPr>
          <w:trHeight w:val="512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E15C7A" w:rsidRPr="00BD7DCA" w:rsidTr="00771FD9">
        <w:trPr>
          <w:trHeight w:val="540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E15C7A" w:rsidRPr="00BD7DCA" w:rsidTr="00771FD9">
        <w:trPr>
          <w:trHeight w:val="540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15C7A" w:rsidRPr="00BD7DCA" w:rsidTr="00771FD9">
        <w:trPr>
          <w:trHeight w:val="285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15C7A" w:rsidRPr="00BD7DCA" w:rsidTr="00771FD9">
        <w:trPr>
          <w:trHeight w:val="285"/>
        </w:trPr>
        <w:tc>
          <w:tcPr>
            <w:tcW w:w="5070" w:type="dxa"/>
            <w:shd w:val="clear" w:color="auto" w:fill="auto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55,5</w:t>
            </w:r>
          </w:p>
        </w:tc>
      </w:tr>
      <w:tr w:rsidR="00E15C7A" w:rsidRPr="00BD7DCA" w:rsidTr="00771FD9">
        <w:trPr>
          <w:trHeight w:val="255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</w:tr>
      <w:tr w:rsidR="00E15C7A" w:rsidRPr="00BD7DCA" w:rsidTr="00771FD9">
        <w:trPr>
          <w:trHeight w:val="255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32713,86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5C7A" w:rsidRPr="00BD7DC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29205,2</w:t>
            </w:r>
          </w:p>
        </w:tc>
      </w:tr>
    </w:tbl>
    <w:p w:rsidR="00E15C7A" w:rsidRDefault="00E15C7A" w:rsidP="00E15C7A"/>
    <w:p w:rsidR="00E15C7A" w:rsidRDefault="00E15C7A" w:rsidP="00E15C7A"/>
    <w:p w:rsidR="00E15C7A" w:rsidRDefault="00E15C7A" w:rsidP="00E15C7A"/>
    <w:p w:rsidR="00E15C7A" w:rsidRDefault="00E15C7A" w:rsidP="00E15C7A"/>
    <w:p w:rsidR="00E15C7A" w:rsidRDefault="00E15C7A" w:rsidP="00E15C7A"/>
    <w:p w:rsidR="00E15C7A" w:rsidRDefault="00E15C7A" w:rsidP="00E15C7A"/>
    <w:p w:rsidR="00E15C7A" w:rsidRDefault="00E15C7A" w:rsidP="00E15C7A"/>
    <w:p w:rsidR="00E15C7A" w:rsidRDefault="00E15C7A" w:rsidP="00E15C7A">
      <w:pPr>
        <w:ind w:right="-5"/>
        <w:rPr>
          <w:rFonts w:ascii="Arial" w:hAnsi="Arial" w:cs="Arial"/>
          <w:sz w:val="18"/>
          <w:szCs w:val="18"/>
        </w:rPr>
      </w:pPr>
    </w:p>
    <w:p w:rsidR="00E15C7A" w:rsidRDefault="00E15C7A" w:rsidP="00E15C7A">
      <w:pPr>
        <w:ind w:right="-5"/>
        <w:rPr>
          <w:rFonts w:ascii="Arial" w:hAnsi="Arial" w:cs="Arial"/>
          <w:sz w:val="18"/>
          <w:szCs w:val="18"/>
        </w:rPr>
      </w:pPr>
    </w:p>
    <w:p w:rsidR="00E15C7A" w:rsidRPr="00BA4B1B" w:rsidRDefault="00E15C7A" w:rsidP="00E15C7A">
      <w:pPr>
        <w:ind w:right="-5"/>
        <w:rPr>
          <w:rFonts w:ascii="Arial" w:hAnsi="Arial" w:cs="Arial"/>
          <w:sz w:val="18"/>
          <w:szCs w:val="18"/>
        </w:rPr>
      </w:pPr>
    </w:p>
    <w:p w:rsidR="00E15C7A" w:rsidRDefault="00E15C7A" w:rsidP="00E15C7A">
      <w:pPr>
        <w:ind w:left="4395" w:right="-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15C7A" w:rsidRDefault="00E15C7A" w:rsidP="00E15C7A"/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4395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10</w:t>
      </w:r>
    </w:p>
    <w:p w:rsidR="00E15C7A" w:rsidRPr="00A14D53" w:rsidRDefault="00E15C7A" w:rsidP="00E15C7A">
      <w:pPr>
        <w:ind w:left="4395" w:right="-185"/>
        <w:rPr>
          <w:rFonts w:ascii="Courier New" w:hAnsi="Courier New" w:cs="Courier New"/>
          <w:sz w:val="18"/>
          <w:szCs w:val="18"/>
        </w:rPr>
      </w:pPr>
      <w:r w:rsidRPr="0011638F">
        <w:rPr>
          <w:rFonts w:ascii="Courier New" w:hAnsi="Courier New" w:cs="Courier New"/>
          <w:sz w:val="22"/>
          <w:szCs w:val="22"/>
        </w:rPr>
        <w:t>к решению думы Качугского городского поселения от "</w:t>
      </w:r>
      <w:r>
        <w:rPr>
          <w:rFonts w:ascii="Courier New" w:hAnsi="Courier New" w:cs="Courier New"/>
          <w:sz w:val="22"/>
          <w:szCs w:val="22"/>
        </w:rPr>
        <w:t>24</w:t>
      </w:r>
      <w:r w:rsidRPr="0011638F">
        <w:rPr>
          <w:rFonts w:ascii="Courier New" w:hAnsi="Courier New" w:cs="Courier New"/>
          <w:sz w:val="22"/>
          <w:szCs w:val="22"/>
        </w:rPr>
        <w:t xml:space="preserve">" </w:t>
      </w:r>
      <w:r>
        <w:rPr>
          <w:rFonts w:ascii="Courier New" w:hAnsi="Courier New" w:cs="Courier New"/>
          <w:sz w:val="22"/>
          <w:szCs w:val="22"/>
        </w:rPr>
        <w:t>сентября</w:t>
      </w:r>
      <w:r w:rsidRPr="0011638F">
        <w:rPr>
          <w:rFonts w:ascii="Courier New" w:hAnsi="Courier New" w:cs="Courier New"/>
          <w:sz w:val="22"/>
          <w:szCs w:val="22"/>
        </w:rPr>
        <w:t xml:space="preserve"> 2020 г. №</w:t>
      </w:r>
      <w:r>
        <w:rPr>
          <w:rFonts w:ascii="Courier New" w:hAnsi="Courier New" w:cs="Courier New"/>
          <w:sz w:val="22"/>
          <w:szCs w:val="22"/>
        </w:rPr>
        <w:t xml:space="preserve">___ </w:t>
      </w:r>
      <w:r w:rsidRPr="0011638F">
        <w:rPr>
          <w:rFonts w:ascii="Courier New" w:hAnsi="Courier New" w:cs="Courier New"/>
          <w:sz w:val="22"/>
          <w:szCs w:val="22"/>
        </w:rPr>
        <w:t>«О внесении изменений и дополнений в решение Думы Качугского городского поселения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1638F">
        <w:rPr>
          <w:rFonts w:ascii="Courier New" w:hAnsi="Courier New" w:cs="Courier New"/>
          <w:sz w:val="22"/>
          <w:szCs w:val="22"/>
        </w:rPr>
        <w:t>№ 157 от 24.12.2019 г. «О местном бюджете Качугского муниципального образования (городское поселение) на 2020 год и на плановый период 2021 и 2022 годов»</w:t>
      </w:r>
    </w:p>
    <w:p w:rsidR="00E15C7A" w:rsidRPr="00A14D53" w:rsidRDefault="00E15C7A" w:rsidP="00E15C7A">
      <w:pPr>
        <w:ind w:left="4395" w:right="-5"/>
        <w:jc w:val="both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2124" w:right="-322"/>
        <w:rPr>
          <w:rFonts w:ascii="Courier New" w:hAnsi="Courier New" w:cs="Courier New"/>
          <w:sz w:val="22"/>
          <w:szCs w:val="22"/>
        </w:rPr>
      </w:pPr>
    </w:p>
    <w:p w:rsidR="00E15C7A" w:rsidRDefault="00E15C7A" w:rsidP="00E15C7A">
      <w:pPr>
        <w:ind w:left="2124" w:right="-322"/>
        <w:rPr>
          <w:rFonts w:ascii="Courier New" w:hAnsi="Courier New" w:cs="Courier New"/>
          <w:sz w:val="22"/>
          <w:szCs w:val="22"/>
        </w:rPr>
      </w:pPr>
    </w:p>
    <w:p w:rsidR="00E15C7A" w:rsidRDefault="00E15C7A" w:rsidP="00E15C7A">
      <w:pPr>
        <w:jc w:val="center"/>
      </w:pPr>
    </w:p>
    <w:p w:rsidR="00E15C7A" w:rsidRDefault="00E15C7A" w:rsidP="00E15C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на плановый период 2021-2022 годов</w:t>
      </w:r>
    </w:p>
    <w:p w:rsidR="00E15C7A" w:rsidRDefault="00E15C7A" w:rsidP="00E15C7A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10320" w:type="dxa"/>
        <w:tblLayout w:type="fixed"/>
        <w:tblLook w:val="04A0" w:firstRow="1" w:lastRow="0" w:firstColumn="1" w:lastColumn="0" w:noHBand="0" w:noVBand="1"/>
      </w:tblPr>
      <w:tblGrid>
        <w:gridCol w:w="5073"/>
        <w:gridCol w:w="567"/>
        <w:gridCol w:w="425"/>
        <w:gridCol w:w="425"/>
        <w:gridCol w:w="1277"/>
        <w:gridCol w:w="567"/>
        <w:gridCol w:w="993"/>
        <w:gridCol w:w="993"/>
      </w:tblGrid>
      <w:tr w:rsidR="00E15C7A" w:rsidTr="00771FD9">
        <w:trPr>
          <w:trHeight w:val="300"/>
        </w:trPr>
        <w:tc>
          <w:tcPr>
            <w:tcW w:w="5073" w:type="dxa"/>
            <w:noWrap/>
            <w:vAlign w:val="bottom"/>
            <w:hideMark/>
          </w:tcPr>
          <w:p w:rsidR="00E15C7A" w:rsidRDefault="00E15C7A" w:rsidP="00771F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15C7A" w:rsidRDefault="00E15C7A" w:rsidP="00771FD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15C7A" w:rsidRDefault="00E15C7A" w:rsidP="00771FD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E15C7A" w:rsidRDefault="00E15C7A" w:rsidP="00771F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15C7A" w:rsidRDefault="00E15C7A" w:rsidP="00771FD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(тыс. руб.)</w:t>
            </w:r>
          </w:p>
        </w:tc>
      </w:tr>
      <w:tr w:rsidR="00E15C7A" w:rsidTr="00771FD9">
        <w:trPr>
          <w:trHeight w:val="28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7A" w:rsidRDefault="00E15C7A" w:rsidP="00771FD9">
            <w:pPr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2022 г.</w:t>
            </w:r>
          </w:p>
        </w:tc>
      </w:tr>
      <w:tr w:rsidR="00E15C7A" w:rsidTr="00771FD9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11876,9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7A" w:rsidRPr="00762B4F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12591,4</w:t>
            </w:r>
          </w:p>
        </w:tc>
      </w:tr>
      <w:tr w:rsidR="00E15C7A" w:rsidTr="00771FD9">
        <w:trPr>
          <w:trHeight w:val="396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E15C7A" w:rsidTr="00771FD9">
        <w:trPr>
          <w:trHeight w:val="741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E15C7A" w:rsidTr="00771FD9">
        <w:trPr>
          <w:trHeight w:val="228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E15C7A" w:rsidTr="00771FD9">
        <w:trPr>
          <w:trHeight w:val="376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E15C7A" w:rsidTr="00771FD9">
        <w:trPr>
          <w:trHeight w:val="553"/>
        </w:trPr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E15C7A" w:rsidTr="00771FD9">
        <w:trPr>
          <w:trHeight w:val="80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</w:tr>
      <w:tr w:rsidR="00E15C7A" w:rsidTr="00771FD9">
        <w:trPr>
          <w:trHeight w:val="52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</w:tr>
      <w:tr w:rsidR="00E15C7A" w:rsidTr="00771FD9">
        <w:trPr>
          <w:trHeight w:val="249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E15C7A" w:rsidTr="00771FD9">
        <w:trPr>
          <w:trHeight w:val="631"/>
        </w:trPr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E15C7A" w:rsidTr="00771FD9">
        <w:trPr>
          <w:trHeight w:val="50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15C7A" w:rsidTr="00771FD9">
        <w:trPr>
          <w:trHeight w:val="5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E15C7A" w:rsidTr="00771FD9">
        <w:trPr>
          <w:trHeight w:val="5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</w:tr>
      <w:tr w:rsidR="00E15C7A" w:rsidTr="00771FD9">
        <w:trPr>
          <w:trHeight w:val="344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E15C7A" w:rsidTr="00771FD9">
        <w:trPr>
          <w:trHeight w:val="344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E15C7A" w:rsidTr="00771FD9">
        <w:trPr>
          <w:trHeight w:val="763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Pr="003D2459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D2459">
              <w:rPr>
                <w:rFonts w:ascii="Arial CYR" w:hAnsi="Arial CYR" w:cs="Arial CYR"/>
                <w:bCs/>
                <w:sz w:val="16"/>
                <w:szCs w:val="16"/>
              </w:rPr>
              <w:t>9573,7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Pr="00762B4F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10288,2</w:t>
            </w:r>
          </w:p>
        </w:tc>
      </w:tr>
      <w:tr w:rsidR="00E15C7A" w:rsidTr="00771FD9">
        <w:trPr>
          <w:trHeight w:val="623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Pr="003D2459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D2459">
              <w:rPr>
                <w:rFonts w:ascii="Arial CYR" w:hAnsi="Arial CYR" w:cs="Arial CYR"/>
                <w:bCs/>
                <w:sz w:val="16"/>
                <w:szCs w:val="16"/>
              </w:rPr>
              <w:t>9573,7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Pr="00762B4F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10288,2</w:t>
            </w:r>
          </w:p>
        </w:tc>
      </w:tr>
      <w:tr w:rsidR="00E15C7A" w:rsidTr="00771FD9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Pr="003D2459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D2459">
              <w:rPr>
                <w:rFonts w:ascii="Arial CYR" w:hAnsi="Arial CYR" w:cs="Arial CYR"/>
                <w:bCs/>
                <w:sz w:val="16"/>
                <w:szCs w:val="16"/>
              </w:rPr>
              <w:t>9573,7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Pr="00762B4F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10288,2</w:t>
            </w:r>
          </w:p>
        </w:tc>
      </w:tr>
      <w:tr w:rsidR="00E15C7A" w:rsidTr="00771FD9">
        <w:trPr>
          <w:trHeight w:val="51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Pr="003D2459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459">
              <w:rPr>
                <w:rFonts w:ascii="Arial" w:hAnsi="Arial" w:cs="Arial"/>
                <w:sz w:val="16"/>
                <w:szCs w:val="16"/>
              </w:rPr>
              <w:t>5232,1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Pr="00762B4F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6033,2</w:t>
            </w:r>
          </w:p>
        </w:tc>
      </w:tr>
      <w:tr w:rsidR="00E15C7A" w:rsidTr="00771FD9">
        <w:trPr>
          <w:trHeight w:val="527"/>
        </w:trPr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Pr="003D2459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459">
              <w:rPr>
                <w:rFonts w:ascii="Arial" w:hAnsi="Arial" w:cs="Arial"/>
                <w:sz w:val="16"/>
                <w:szCs w:val="16"/>
              </w:rPr>
              <w:t>1580,0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1822,0</w:t>
            </w:r>
          </w:p>
        </w:tc>
      </w:tr>
      <w:tr w:rsidR="00E15C7A" w:rsidTr="00771FD9">
        <w:trPr>
          <w:trHeight w:val="76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E15C7A" w:rsidTr="00771FD9">
        <w:trPr>
          <w:trHeight w:val="48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313,0</w:t>
            </w:r>
          </w:p>
        </w:tc>
      </w:tr>
      <w:tr w:rsidR="00E15C7A" w:rsidTr="00771FD9">
        <w:trPr>
          <w:trHeight w:val="55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E15C7A" w:rsidTr="00771FD9">
        <w:trPr>
          <w:trHeight w:val="30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</w:tr>
      <w:tr w:rsidR="00E15C7A" w:rsidTr="00771FD9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</w:t>
            </w:r>
          </w:p>
        </w:tc>
      </w:tr>
      <w:tr w:rsidR="00E15C7A" w:rsidTr="00771FD9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</w:tr>
      <w:tr w:rsidR="00E15C7A" w:rsidTr="00771FD9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E15C7A" w:rsidTr="00771FD9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E15C7A" w:rsidTr="00771FD9">
        <w:trPr>
          <w:trHeight w:val="33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E15C7A" w:rsidTr="00771FD9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E15C7A" w:rsidTr="00771FD9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50,7</w:t>
            </w:r>
          </w:p>
        </w:tc>
      </w:tr>
      <w:tr w:rsidR="00E15C7A" w:rsidTr="00771FD9">
        <w:trPr>
          <w:trHeight w:val="409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E15C7A" w:rsidTr="00771FD9">
        <w:trPr>
          <w:trHeight w:val="4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15C7A" w:rsidTr="00771FD9">
        <w:trPr>
          <w:trHeight w:val="4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31</w:t>
            </w:r>
            <w:r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  <w:t>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32</w:t>
            </w:r>
            <w:r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  <w:t>2.7</w:t>
            </w:r>
          </w:p>
        </w:tc>
      </w:tr>
      <w:tr w:rsidR="00E15C7A" w:rsidTr="00771FD9">
        <w:trPr>
          <w:trHeight w:val="4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31</w:t>
            </w:r>
            <w:r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  <w:t>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32</w:t>
            </w:r>
            <w:r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  <w:t>2.7</w:t>
            </w:r>
          </w:p>
        </w:tc>
      </w:tr>
      <w:tr w:rsidR="00E15C7A" w:rsidTr="00771FD9">
        <w:trPr>
          <w:trHeight w:val="4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232,9</w:t>
            </w:r>
          </w:p>
        </w:tc>
      </w:tr>
      <w:tr w:rsidR="00E15C7A" w:rsidTr="00771FD9">
        <w:trPr>
          <w:trHeight w:val="4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E15C7A" w:rsidTr="00771FD9">
        <w:trPr>
          <w:trHeight w:val="4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70,3</w:t>
            </w:r>
          </w:p>
        </w:tc>
      </w:tr>
      <w:tr w:rsidR="00E15C7A" w:rsidTr="00771FD9">
        <w:trPr>
          <w:trHeight w:val="4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E15C7A" w:rsidTr="00771FD9">
        <w:trPr>
          <w:trHeight w:val="4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12.5</w:t>
            </w:r>
          </w:p>
        </w:tc>
      </w:tr>
      <w:tr w:rsidR="00E15C7A" w:rsidTr="00771FD9">
        <w:trPr>
          <w:trHeight w:val="48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155,0</w:t>
            </w:r>
          </w:p>
        </w:tc>
      </w:tr>
      <w:tr w:rsidR="00E15C7A" w:rsidTr="00771FD9">
        <w:trPr>
          <w:trHeight w:val="629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E15C7A" w:rsidTr="00771FD9">
        <w:trPr>
          <w:trHeight w:val="511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E15C7A" w:rsidTr="00771FD9">
        <w:trPr>
          <w:trHeight w:val="76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E15C7A" w:rsidTr="00771FD9">
        <w:trPr>
          <w:trHeight w:val="4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E15C7A" w:rsidTr="00771FD9">
        <w:trPr>
          <w:trHeight w:val="48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E15C7A" w:rsidTr="00771FD9">
        <w:trPr>
          <w:trHeight w:val="501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15C7A" w:rsidTr="00771FD9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494.8</w:t>
            </w:r>
          </w:p>
        </w:tc>
      </w:tr>
      <w:tr w:rsidR="00E15C7A" w:rsidTr="00771FD9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</w:tr>
      <w:tr w:rsidR="00E15C7A" w:rsidTr="00771FD9">
        <w:trPr>
          <w:trHeight w:val="5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</w:tr>
      <w:tr w:rsidR="00E15C7A" w:rsidTr="00771FD9">
        <w:trPr>
          <w:trHeight w:val="51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E15C7A" w:rsidTr="00771FD9">
        <w:trPr>
          <w:trHeight w:val="461"/>
        </w:trPr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E15C7A" w:rsidTr="00771FD9">
        <w:trPr>
          <w:trHeight w:val="471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E15C7A" w:rsidTr="00771FD9">
        <w:trPr>
          <w:trHeight w:val="24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Pr="003D2459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2459">
              <w:rPr>
                <w:rFonts w:ascii="Arial" w:hAnsi="Arial" w:cs="Arial"/>
                <w:bCs/>
                <w:sz w:val="16"/>
                <w:szCs w:val="16"/>
              </w:rPr>
              <w:t>7860,0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E15C7A" w:rsidTr="00771FD9">
        <w:trPr>
          <w:trHeight w:val="31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C7A" w:rsidRPr="003D2459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C7A" w:rsidTr="00771FD9">
        <w:trPr>
          <w:trHeight w:val="426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Pr="003D2459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2459">
              <w:rPr>
                <w:rFonts w:ascii="Arial" w:hAnsi="Arial" w:cs="Arial"/>
                <w:bCs/>
                <w:sz w:val="16"/>
                <w:szCs w:val="16"/>
              </w:rPr>
              <w:t>7860,0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E15C7A" w:rsidTr="00771FD9">
        <w:trPr>
          <w:trHeight w:val="73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Pr="003D2459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2459">
              <w:rPr>
                <w:rFonts w:ascii="Arial" w:hAnsi="Arial" w:cs="Arial"/>
                <w:bCs/>
                <w:sz w:val="16"/>
                <w:szCs w:val="16"/>
              </w:rPr>
              <w:t>7860,0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E15C7A" w:rsidTr="00771FD9">
        <w:trPr>
          <w:trHeight w:val="34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665.4</w:t>
            </w:r>
          </w:p>
        </w:tc>
      </w:tr>
      <w:tr w:rsidR="00E15C7A" w:rsidTr="00771FD9">
        <w:trPr>
          <w:trHeight w:val="34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4754,1</w:t>
            </w:r>
          </w:p>
        </w:tc>
      </w:tr>
      <w:tr w:rsidR="00E15C7A" w:rsidTr="00771FD9">
        <w:trPr>
          <w:trHeight w:val="699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ЦП «Комплексного развития транспортной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4754,1</w:t>
            </w:r>
          </w:p>
        </w:tc>
      </w:tr>
      <w:tr w:rsidR="00E15C7A" w:rsidTr="00771FD9">
        <w:trPr>
          <w:trHeight w:val="284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11.3</w:t>
            </w:r>
          </w:p>
        </w:tc>
      </w:tr>
      <w:tr w:rsidR="00E15C7A" w:rsidTr="00771FD9">
        <w:trPr>
          <w:trHeight w:val="543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11.3</w:t>
            </w:r>
          </w:p>
        </w:tc>
      </w:tr>
      <w:tr w:rsidR="00E15C7A" w:rsidTr="00771FD9">
        <w:trPr>
          <w:trHeight w:val="33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872,6</w:t>
            </w:r>
          </w:p>
        </w:tc>
      </w:tr>
      <w:tr w:rsidR="00E15C7A" w:rsidTr="00771FD9">
        <w:trPr>
          <w:trHeight w:val="30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E15C7A" w:rsidTr="00771FD9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Pr="00C209E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47,6</w:t>
            </w:r>
          </w:p>
        </w:tc>
      </w:tr>
      <w:tr w:rsidR="00E15C7A" w:rsidTr="00771FD9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Коммунальное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C7A" w:rsidRPr="00A0132D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37,6</w:t>
            </w:r>
          </w:p>
        </w:tc>
      </w:tr>
      <w:tr w:rsidR="00E15C7A" w:rsidTr="00771FD9">
        <w:trPr>
          <w:trHeight w:val="48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2014-2021гг."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15C7A" w:rsidTr="00771FD9">
        <w:trPr>
          <w:trHeight w:val="48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15C7A" w:rsidTr="00771FD9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775,0</w:t>
            </w:r>
          </w:p>
        </w:tc>
      </w:tr>
      <w:tr w:rsidR="00E15C7A" w:rsidTr="00771FD9">
        <w:trPr>
          <w:trHeight w:val="31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992.03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E15C7A" w:rsidTr="00771FD9">
        <w:trPr>
          <w:trHeight w:val="43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992.03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E15C7A" w:rsidTr="00771FD9">
        <w:trPr>
          <w:trHeight w:val="43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15C7A" w:rsidTr="00771FD9">
        <w:trPr>
          <w:trHeight w:val="43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15C7A" w:rsidTr="00771FD9">
        <w:trPr>
          <w:trHeight w:val="43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15C7A" w:rsidTr="00771FD9">
        <w:trPr>
          <w:trHeight w:val="43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5473D0">
              <w:rPr>
                <w:rFonts w:ascii="Arial" w:hAnsi="Arial" w:cs="Arial"/>
                <w:sz w:val="16"/>
                <w:szCs w:val="16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1167">
              <w:rPr>
                <w:rFonts w:ascii="Arial" w:hAnsi="Arial" w:cs="Arial"/>
                <w:sz w:val="16"/>
                <w:szCs w:val="16"/>
              </w:rPr>
              <w:t>3632,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15C7A" w:rsidTr="00771FD9">
        <w:trPr>
          <w:trHeight w:val="224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</w:tr>
      <w:tr w:rsidR="00E15C7A" w:rsidTr="00771FD9">
        <w:trPr>
          <w:trHeight w:val="496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</w:tr>
      <w:tr w:rsidR="00E15C7A" w:rsidTr="00771FD9">
        <w:trPr>
          <w:trHeight w:val="348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15C7A" w:rsidTr="00771FD9">
        <w:trPr>
          <w:trHeight w:val="314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15C7A" w:rsidTr="00771FD9">
        <w:trPr>
          <w:trHeight w:val="553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15C7A" w:rsidTr="00771FD9">
        <w:trPr>
          <w:trHeight w:val="33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E15C7A" w:rsidTr="00771FD9">
        <w:trPr>
          <w:trHeight w:val="28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E15C7A" w:rsidTr="00771FD9">
        <w:trPr>
          <w:trHeight w:val="343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E15C7A" w:rsidTr="00771FD9">
        <w:trPr>
          <w:trHeight w:val="481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E15C7A" w:rsidTr="00771FD9">
        <w:trPr>
          <w:trHeight w:val="324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E15C7A" w:rsidTr="00771FD9">
        <w:trPr>
          <w:trHeight w:val="27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E15C7A" w:rsidTr="00771FD9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Pr="00BD7DC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«Развитие культуры на территории Качугского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E15C7A" w:rsidTr="00771FD9">
        <w:trPr>
          <w:trHeight w:val="503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E15C7A" w:rsidTr="00771FD9">
        <w:trPr>
          <w:trHeight w:val="24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</w:tr>
      <w:tr w:rsidR="00E15C7A" w:rsidTr="00771FD9">
        <w:trPr>
          <w:trHeight w:val="30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E15C7A" w:rsidTr="00771FD9">
        <w:trPr>
          <w:trHeight w:val="48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E15C7A" w:rsidTr="00771FD9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E15C7A" w:rsidTr="00771FD9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E15C7A" w:rsidTr="00771FD9">
        <w:trPr>
          <w:trHeight w:val="45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E15C7A" w:rsidTr="00771FD9">
        <w:trPr>
          <w:trHeight w:val="39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E15C7A" w:rsidTr="00771FD9">
        <w:trPr>
          <w:trHeight w:val="42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E15C7A" w:rsidTr="00771FD9">
        <w:trPr>
          <w:trHeight w:val="42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E15C7A" w:rsidTr="00771FD9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E15C7A" w:rsidTr="00771FD9">
        <w:trPr>
          <w:trHeight w:val="48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E15C7A" w:rsidTr="00771FD9">
        <w:trPr>
          <w:trHeight w:val="512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E15C7A" w:rsidTr="00771FD9">
        <w:trPr>
          <w:trHeight w:val="54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E15C7A" w:rsidTr="00771FD9">
        <w:trPr>
          <w:trHeight w:val="54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E15C7A" w:rsidTr="00771FD9">
        <w:trPr>
          <w:trHeight w:val="28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E15C7A" w:rsidTr="00771FD9">
        <w:trPr>
          <w:trHeight w:val="28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55.5</w:t>
            </w:r>
          </w:p>
        </w:tc>
      </w:tr>
      <w:tr w:rsidR="00E15C7A" w:rsidTr="00771FD9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55.5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55.5</w:t>
            </w:r>
          </w:p>
        </w:tc>
      </w:tr>
      <w:tr w:rsidR="00E15C7A" w:rsidTr="00771FD9">
        <w:trPr>
          <w:trHeight w:val="255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C7A" w:rsidRDefault="00E15C7A" w:rsidP="00771F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C7A" w:rsidRDefault="00E15C7A" w:rsidP="00771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C7A" w:rsidRPr="007F4B67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32713,8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C7A" w:rsidRPr="007F4B67" w:rsidRDefault="00E15C7A" w:rsidP="00771F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29205,2</w:t>
            </w:r>
          </w:p>
        </w:tc>
      </w:tr>
    </w:tbl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/>
    <w:p w:rsidR="00E15C7A" w:rsidRDefault="00E15C7A" w:rsidP="00E15C7A"/>
    <w:p w:rsidR="00E15C7A" w:rsidRDefault="00E15C7A" w:rsidP="00E15C7A"/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14</w:t>
      </w:r>
    </w:p>
    <w:p w:rsidR="00E15C7A" w:rsidRPr="00A14D53" w:rsidRDefault="00E15C7A" w:rsidP="00E15C7A">
      <w:pPr>
        <w:ind w:left="3969" w:right="-185"/>
        <w:rPr>
          <w:rFonts w:ascii="Courier New" w:hAnsi="Courier New" w:cs="Courier New"/>
          <w:sz w:val="18"/>
          <w:szCs w:val="18"/>
        </w:rPr>
      </w:pPr>
      <w:r w:rsidRPr="0011638F">
        <w:rPr>
          <w:rFonts w:ascii="Courier New" w:hAnsi="Courier New" w:cs="Courier New"/>
          <w:sz w:val="22"/>
          <w:szCs w:val="22"/>
        </w:rPr>
        <w:t>к решению думы Качугского городского поселения от "</w:t>
      </w:r>
      <w:r>
        <w:rPr>
          <w:rFonts w:ascii="Courier New" w:hAnsi="Courier New" w:cs="Courier New"/>
          <w:sz w:val="22"/>
          <w:szCs w:val="22"/>
        </w:rPr>
        <w:t>24</w:t>
      </w:r>
      <w:r w:rsidRPr="0011638F">
        <w:rPr>
          <w:rFonts w:ascii="Courier New" w:hAnsi="Courier New" w:cs="Courier New"/>
          <w:sz w:val="22"/>
          <w:szCs w:val="22"/>
        </w:rPr>
        <w:t xml:space="preserve">" </w:t>
      </w:r>
      <w:r>
        <w:rPr>
          <w:rFonts w:ascii="Courier New" w:hAnsi="Courier New" w:cs="Courier New"/>
          <w:sz w:val="22"/>
          <w:szCs w:val="22"/>
        </w:rPr>
        <w:t>сентября</w:t>
      </w:r>
      <w:r w:rsidRPr="0011638F">
        <w:rPr>
          <w:rFonts w:ascii="Courier New" w:hAnsi="Courier New" w:cs="Courier New"/>
          <w:sz w:val="22"/>
          <w:szCs w:val="22"/>
        </w:rPr>
        <w:t xml:space="preserve"> 2020 г. №</w:t>
      </w:r>
      <w:r>
        <w:rPr>
          <w:rFonts w:ascii="Courier New" w:hAnsi="Courier New" w:cs="Courier New"/>
          <w:sz w:val="22"/>
          <w:szCs w:val="22"/>
        </w:rPr>
        <w:t xml:space="preserve">___ </w:t>
      </w:r>
      <w:r w:rsidRPr="0011638F">
        <w:rPr>
          <w:rFonts w:ascii="Courier New" w:hAnsi="Courier New" w:cs="Courier New"/>
          <w:sz w:val="22"/>
          <w:szCs w:val="22"/>
        </w:rPr>
        <w:t>«О внесении изменений и дополнений в решение Думы Качугского городского поселения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1638F">
        <w:rPr>
          <w:rFonts w:ascii="Courier New" w:hAnsi="Courier New" w:cs="Courier New"/>
          <w:sz w:val="22"/>
          <w:szCs w:val="22"/>
        </w:rPr>
        <w:t>№ 157 от 24.12.2019 г. «О местном бюджете Качугского муниципального образования (городское поселение) на 2020 год и на плановый период 2021 и 2022 годов»</w:t>
      </w:r>
    </w:p>
    <w:p w:rsidR="00E15C7A" w:rsidRPr="00A14D53" w:rsidRDefault="00E15C7A" w:rsidP="00E15C7A">
      <w:pPr>
        <w:ind w:left="3544" w:right="-5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2268"/>
        <w:gridCol w:w="110"/>
        <w:gridCol w:w="247"/>
        <w:gridCol w:w="1052"/>
        <w:gridCol w:w="434"/>
        <w:gridCol w:w="1842"/>
      </w:tblGrid>
      <w:tr w:rsidR="00E15C7A" w:rsidTr="00771FD9">
        <w:trPr>
          <w:trHeight w:val="255"/>
        </w:trPr>
        <w:tc>
          <w:tcPr>
            <w:tcW w:w="6490" w:type="dxa"/>
            <w:gridSpan w:val="4"/>
            <w:noWrap/>
            <w:vAlign w:val="bottom"/>
          </w:tcPr>
          <w:p w:rsidR="00E15C7A" w:rsidRDefault="00E15C7A" w:rsidP="00771F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7" w:type="dxa"/>
            <w:noWrap/>
            <w:vAlign w:val="bottom"/>
          </w:tcPr>
          <w:p w:rsidR="00E15C7A" w:rsidRDefault="00E15C7A" w:rsidP="00771F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2" w:type="dxa"/>
            <w:noWrap/>
            <w:vAlign w:val="bottom"/>
          </w:tcPr>
          <w:p w:rsidR="00E15C7A" w:rsidRDefault="00E15C7A" w:rsidP="00771F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noWrap/>
            <w:vAlign w:val="bottom"/>
          </w:tcPr>
          <w:p w:rsidR="00E15C7A" w:rsidRDefault="00E15C7A" w:rsidP="00771F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5C7A" w:rsidTr="00771FD9">
        <w:trPr>
          <w:trHeight w:val="315"/>
        </w:trPr>
        <w:tc>
          <w:tcPr>
            <w:tcW w:w="10065" w:type="dxa"/>
            <w:gridSpan w:val="8"/>
            <w:noWrap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Источники финансирования дефицита бюджета Качугского муниципального образования (городское поселение) на </w:t>
            </w:r>
            <w:r>
              <w:rPr>
                <w:rFonts w:ascii="Arial" w:hAnsi="Arial" w:cs="Arial"/>
              </w:rPr>
              <w:t>плановый период 2021-2022 годы</w:t>
            </w:r>
          </w:p>
        </w:tc>
      </w:tr>
      <w:tr w:rsidR="00E15C7A" w:rsidTr="00771FD9">
        <w:trPr>
          <w:trHeight w:val="255"/>
        </w:trPr>
        <w:tc>
          <w:tcPr>
            <w:tcW w:w="3403" w:type="dxa"/>
            <w:noWrap/>
            <w:vAlign w:val="bottom"/>
          </w:tcPr>
          <w:p w:rsidR="00E15C7A" w:rsidRDefault="00E15C7A" w:rsidP="00771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15C7A" w:rsidRDefault="00E15C7A" w:rsidP="00771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bottom"/>
          </w:tcPr>
          <w:p w:rsidR="00E15C7A" w:rsidRDefault="00E15C7A" w:rsidP="00771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noWrap/>
            <w:vAlign w:val="bottom"/>
          </w:tcPr>
          <w:p w:rsidR="00E15C7A" w:rsidRDefault="00E15C7A" w:rsidP="00771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C7A" w:rsidTr="00771FD9">
        <w:trPr>
          <w:trHeight w:val="69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Администратор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источника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Утвержденные бюджетные назначения,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C7A" w:rsidTr="00771FD9">
        <w:trPr>
          <w:trHeight w:val="44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</w:tr>
      <w:tr w:rsidR="00E15C7A" w:rsidTr="00771FD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90000000000000000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1486,3</w:t>
            </w:r>
          </w:p>
        </w:tc>
      </w:tr>
      <w:tr w:rsidR="00E15C7A" w:rsidTr="00771FD9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01020000000000700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1486,3</w:t>
            </w:r>
          </w:p>
        </w:tc>
      </w:tr>
      <w:tr w:rsidR="00E15C7A" w:rsidTr="00771FD9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01020000130000710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1486,3</w:t>
            </w:r>
          </w:p>
        </w:tc>
      </w:tr>
      <w:tr w:rsidR="00E15C7A" w:rsidTr="00771FD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01000000000000000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15C7A" w:rsidTr="00771FD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01050000000000000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15C7A" w:rsidTr="00771FD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01050000000000500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Pr="0095321E" w:rsidRDefault="00E15C7A" w:rsidP="00771FD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32713,8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Pr="0095321E" w:rsidRDefault="00E15C7A" w:rsidP="00771FD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6C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-29205,2</w:t>
            </w:r>
          </w:p>
        </w:tc>
      </w:tr>
      <w:tr w:rsidR="00E15C7A" w:rsidTr="00771FD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01050200000000500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Pr="0095321E" w:rsidRDefault="00E15C7A" w:rsidP="00771FD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32713,8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Pr="0095321E" w:rsidRDefault="00E15C7A" w:rsidP="00771FD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6C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-29205,2</w:t>
            </w:r>
          </w:p>
        </w:tc>
      </w:tr>
      <w:tr w:rsidR="00E15C7A" w:rsidTr="00771FD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01050201000000510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Pr="0095321E" w:rsidRDefault="00E15C7A" w:rsidP="00771FD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32713,8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Pr="0095321E" w:rsidRDefault="00E15C7A" w:rsidP="00771FD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6C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-29205,2</w:t>
            </w:r>
          </w:p>
        </w:tc>
      </w:tr>
      <w:tr w:rsidR="00E15C7A" w:rsidTr="00771FD9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01050201130000510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Pr="0095321E" w:rsidRDefault="00E15C7A" w:rsidP="00771FD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32713,8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Pr="0095321E" w:rsidRDefault="00E15C7A" w:rsidP="00771FD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-29205,2</w:t>
            </w:r>
          </w:p>
        </w:tc>
      </w:tr>
      <w:tr w:rsidR="00E15C7A" w:rsidTr="00771FD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01050000000000600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Pr="00EB751B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4BB">
              <w:rPr>
                <w:rFonts w:ascii="Arial" w:hAnsi="Arial" w:cs="Arial"/>
                <w:sz w:val="18"/>
                <w:szCs w:val="18"/>
              </w:rPr>
              <w:t>32713,8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5C7A" w:rsidRPr="00EB751B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FBE">
              <w:rPr>
                <w:rFonts w:ascii="Arial" w:hAnsi="Arial" w:cs="Arial"/>
                <w:sz w:val="18"/>
                <w:szCs w:val="18"/>
              </w:rPr>
              <w:t>29205,2</w:t>
            </w:r>
          </w:p>
        </w:tc>
      </w:tr>
      <w:tr w:rsidR="00E15C7A" w:rsidTr="00771FD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01050200000000600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Pr="00EB751B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4BB">
              <w:rPr>
                <w:rFonts w:ascii="Arial" w:hAnsi="Arial" w:cs="Arial"/>
                <w:sz w:val="18"/>
                <w:szCs w:val="18"/>
              </w:rPr>
              <w:t>32713,8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5C7A" w:rsidRPr="00EB751B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FBE">
              <w:rPr>
                <w:rFonts w:ascii="Arial" w:hAnsi="Arial" w:cs="Arial"/>
                <w:sz w:val="18"/>
                <w:szCs w:val="18"/>
              </w:rPr>
              <w:t>29205,2</w:t>
            </w:r>
          </w:p>
        </w:tc>
      </w:tr>
      <w:tr w:rsidR="00E15C7A" w:rsidTr="00771FD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01050201000000610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Pr="00EB751B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4BB">
              <w:rPr>
                <w:rFonts w:ascii="Arial" w:hAnsi="Arial" w:cs="Arial"/>
                <w:sz w:val="18"/>
                <w:szCs w:val="18"/>
              </w:rPr>
              <w:t>32713,8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5C7A" w:rsidRPr="00EB751B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FBE">
              <w:rPr>
                <w:rFonts w:ascii="Arial" w:hAnsi="Arial" w:cs="Arial"/>
                <w:sz w:val="18"/>
                <w:szCs w:val="18"/>
              </w:rPr>
              <w:t>29205,2</w:t>
            </w:r>
          </w:p>
        </w:tc>
      </w:tr>
      <w:tr w:rsidR="00E15C7A" w:rsidTr="00771FD9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7A" w:rsidRDefault="00E15C7A" w:rsidP="00771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7A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01050201130000610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A" w:rsidRPr="00EB751B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32713,8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C7A" w:rsidRPr="00EB751B" w:rsidRDefault="00E15C7A" w:rsidP="00771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29205,2</w:t>
            </w:r>
          </w:p>
        </w:tc>
      </w:tr>
    </w:tbl>
    <w:p w:rsidR="00E15C7A" w:rsidRDefault="00E15C7A" w:rsidP="00E15C7A"/>
    <w:p w:rsidR="00E15C7A" w:rsidRDefault="00E15C7A" w:rsidP="00E15C7A"/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E15C7A" w:rsidRDefault="00E15C7A" w:rsidP="00E15C7A">
      <w:pPr>
        <w:ind w:right="-5"/>
        <w:rPr>
          <w:rFonts w:ascii="Courier New" w:hAnsi="Courier New" w:cs="Courier New"/>
          <w:sz w:val="18"/>
          <w:szCs w:val="18"/>
        </w:rPr>
      </w:pPr>
    </w:p>
    <w:p w:rsidR="00F56C0F" w:rsidRDefault="00F56C0F"/>
    <w:sectPr w:rsidR="00F56C0F" w:rsidSect="00854B08">
      <w:footerReference w:type="default" r:id="rId8"/>
      <w:pgSz w:w="11906" w:h="16838"/>
      <w:pgMar w:top="720" w:right="720" w:bottom="72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84" w:rsidRDefault="00C83884">
      <w:r>
        <w:separator/>
      </w:r>
    </w:p>
  </w:endnote>
  <w:endnote w:type="continuationSeparator" w:id="0">
    <w:p w:rsidR="00C83884" w:rsidRDefault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4F" w:rsidRDefault="00E15C7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02495">
      <w:rPr>
        <w:noProof/>
      </w:rPr>
      <w:t>12</w:t>
    </w:r>
    <w:r>
      <w:fldChar w:fldCharType="end"/>
    </w:r>
  </w:p>
  <w:p w:rsidR="00762B4F" w:rsidRDefault="00C83884" w:rsidP="00F458B1">
    <w:pPr>
      <w:pStyle w:val="a6"/>
      <w:ind w:left="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84" w:rsidRDefault="00C83884">
      <w:r>
        <w:separator/>
      </w:r>
    </w:p>
  </w:footnote>
  <w:footnote w:type="continuationSeparator" w:id="0">
    <w:p w:rsidR="00C83884" w:rsidRDefault="00C8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C4F"/>
    <w:multiLevelType w:val="hybridMultilevel"/>
    <w:tmpl w:val="ED3A78D6"/>
    <w:lvl w:ilvl="0" w:tplc="D98690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77D93"/>
    <w:multiLevelType w:val="hybridMultilevel"/>
    <w:tmpl w:val="7F3814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D11F5D"/>
    <w:multiLevelType w:val="hybridMultilevel"/>
    <w:tmpl w:val="E4E843D0"/>
    <w:lvl w:ilvl="0" w:tplc="0F80F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4F2005"/>
    <w:multiLevelType w:val="hybridMultilevel"/>
    <w:tmpl w:val="76809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60"/>
    <w:rsid w:val="00142760"/>
    <w:rsid w:val="001C483E"/>
    <w:rsid w:val="00702495"/>
    <w:rsid w:val="00C83884"/>
    <w:rsid w:val="00D214EE"/>
    <w:rsid w:val="00E15C7A"/>
    <w:rsid w:val="00F5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C7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5C7A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C7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5C7A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E15C7A"/>
    <w:rPr>
      <w:sz w:val="28"/>
      <w:szCs w:val="24"/>
      <w:lang w:eastAsia="ru-RU"/>
    </w:rPr>
  </w:style>
  <w:style w:type="paragraph" w:styleId="22">
    <w:name w:val="Body Text Indent 2"/>
    <w:basedOn w:val="a"/>
    <w:link w:val="21"/>
    <w:rsid w:val="00E15C7A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E15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5C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15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15C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15C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E15C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E15C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unhideWhenUsed/>
    <w:rsid w:val="00E15C7A"/>
    <w:rPr>
      <w:color w:val="0000FF"/>
      <w:u w:val="single"/>
    </w:rPr>
  </w:style>
  <w:style w:type="character" w:styleId="a9">
    <w:name w:val="FollowedHyperlink"/>
    <w:uiPriority w:val="99"/>
    <w:unhideWhenUsed/>
    <w:rsid w:val="00E15C7A"/>
    <w:rPr>
      <w:color w:val="800080"/>
      <w:u w:val="single"/>
    </w:rPr>
  </w:style>
  <w:style w:type="paragraph" w:styleId="aa">
    <w:name w:val="Balloon Text"/>
    <w:basedOn w:val="a"/>
    <w:link w:val="ab"/>
    <w:rsid w:val="00E15C7A"/>
    <w:rPr>
      <w:rFonts w:ascii="Arial" w:hAnsi="Arial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E15C7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E15C7A"/>
    <w:pPr>
      <w:ind w:left="720"/>
      <w:contextualSpacing/>
    </w:pPr>
  </w:style>
  <w:style w:type="paragraph" w:customStyle="1" w:styleId="ad">
    <w:name w:val="Знак"/>
    <w:basedOn w:val="a"/>
    <w:autoRedefine/>
    <w:uiPriority w:val="99"/>
    <w:rsid w:val="00E15C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C7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5C7A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C7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5C7A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E15C7A"/>
    <w:rPr>
      <w:sz w:val="28"/>
      <w:szCs w:val="24"/>
      <w:lang w:eastAsia="ru-RU"/>
    </w:rPr>
  </w:style>
  <w:style w:type="paragraph" w:styleId="22">
    <w:name w:val="Body Text Indent 2"/>
    <w:basedOn w:val="a"/>
    <w:link w:val="21"/>
    <w:rsid w:val="00E15C7A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E15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5C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15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15C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15C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E15C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E15C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unhideWhenUsed/>
    <w:rsid w:val="00E15C7A"/>
    <w:rPr>
      <w:color w:val="0000FF"/>
      <w:u w:val="single"/>
    </w:rPr>
  </w:style>
  <w:style w:type="character" w:styleId="a9">
    <w:name w:val="FollowedHyperlink"/>
    <w:uiPriority w:val="99"/>
    <w:unhideWhenUsed/>
    <w:rsid w:val="00E15C7A"/>
    <w:rPr>
      <w:color w:val="800080"/>
      <w:u w:val="single"/>
    </w:rPr>
  </w:style>
  <w:style w:type="paragraph" w:styleId="aa">
    <w:name w:val="Balloon Text"/>
    <w:basedOn w:val="a"/>
    <w:link w:val="ab"/>
    <w:rsid w:val="00E15C7A"/>
    <w:rPr>
      <w:rFonts w:ascii="Arial" w:hAnsi="Arial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E15C7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E15C7A"/>
    <w:pPr>
      <w:ind w:left="720"/>
      <w:contextualSpacing/>
    </w:pPr>
  </w:style>
  <w:style w:type="paragraph" w:customStyle="1" w:styleId="ad">
    <w:name w:val="Знак"/>
    <w:basedOn w:val="a"/>
    <w:autoRedefine/>
    <w:uiPriority w:val="99"/>
    <w:rsid w:val="00E15C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4627</Words>
  <Characters>26380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2020-11-27T03:16:00Z</dcterms:created>
  <dcterms:modified xsi:type="dcterms:W3CDTF">2020-12-02T03:19:00Z</dcterms:modified>
</cp:coreProperties>
</file>