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D2" w:rsidRDefault="005B0FB8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2A3E5B">
        <w:rPr>
          <w:rFonts w:ascii="Arial" w:hAnsi="Arial" w:cs="Arial"/>
          <w:b/>
          <w:sz w:val="32"/>
          <w:szCs w:val="32"/>
        </w:rPr>
        <w:t>.05.2019 г. №</w:t>
      </w:r>
      <w:r w:rsidR="00C905D9">
        <w:rPr>
          <w:rFonts w:ascii="Arial" w:hAnsi="Arial" w:cs="Arial"/>
          <w:b/>
          <w:sz w:val="32"/>
          <w:szCs w:val="32"/>
        </w:rPr>
        <w:t>189</w:t>
      </w:r>
    </w:p>
    <w:p w:rsidR="001826D2" w:rsidRDefault="001826D2" w:rsidP="001826D2">
      <w:pPr>
        <w:tabs>
          <w:tab w:val="left" w:pos="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6D2" w:rsidRDefault="001826D2" w:rsidP="001826D2">
      <w:pPr>
        <w:tabs>
          <w:tab w:val="center" w:pos="4819"/>
          <w:tab w:val="left" w:pos="8145"/>
          <w:tab w:val="left" w:pos="861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826D2" w:rsidRDefault="001826D2" w:rsidP="001826D2">
      <w:pPr>
        <w:ind w:right="-1"/>
        <w:jc w:val="center"/>
        <w:rPr>
          <w:rFonts w:ascii="Arial" w:hAnsi="Arial" w:cs="Arial"/>
          <w:sz w:val="32"/>
          <w:szCs w:val="32"/>
        </w:rPr>
      </w:pP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отчета об исполнения бюджета Качугского муниципального образования (городское поселение) з</w:t>
      </w:r>
      <w:r w:rsidR="002A3E5B">
        <w:rPr>
          <w:rFonts w:ascii="Arial" w:hAnsi="Arial" w:cs="Arial"/>
          <w:b/>
          <w:sz w:val="32"/>
          <w:szCs w:val="32"/>
        </w:rPr>
        <w:t xml:space="preserve">а 1 </w:t>
      </w:r>
      <w:r>
        <w:rPr>
          <w:rFonts w:ascii="Arial" w:hAnsi="Arial" w:cs="Arial"/>
          <w:b/>
          <w:sz w:val="32"/>
          <w:szCs w:val="32"/>
        </w:rPr>
        <w:t xml:space="preserve">квартал 2020 года»                        </w:t>
      </w:r>
    </w:p>
    <w:p w:rsidR="001826D2" w:rsidRDefault="001826D2" w:rsidP="001826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826D2" w:rsidRDefault="001826D2" w:rsidP="001826D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Рассмотрев отчёт об исполнении бюджета Качугского муниципального образования (городское поселение) за 1 квартал 2020 года,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21, 22 Положения «О бюджетном процессе», утвержденного решением Думы Качугского городского поселения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25.06.2014 г. № 82, решениями Думы Качугского городского поселения «О местном бюджете Качугского муниципального образования (городское поселение) на 2020 год и на плановый период 2021 и 2022 годов» от 24.12.2019 г. №157, «О внесений изменений и дополнений в местный бюджет Качугского муниципального образования (городское поселение) на 2020 год и на плановый период 2021 и 2022 годов» от 04.02.2020 г. № 169</w:t>
      </w:r>
      <w:proofErr w:type="gramEnd"/>
      <w:r>
        <w:rPr>
          <w:rFonts w:ascii="Arial" w:hAnsi="Arial" w:cs="Arial"/>
        </w:rPr>
        <w:t>, от 20.02.2020 г. №172, от 28.04.2020 г.№182 Дума Качугского городского поселения</w:t>
      </w:r>
    </w:p>
    <w:p w:rsidR="001826D2" w:rsidRDefault="001826D2" w:rsidP="001826D2">
      <w:pPr>
        <w:ind w:right="-1"/>
        <w:jc w:val="both"/>
        <w:rPr>
          <w:rFonts w:ascii="Arial" w:hAnsi="Arial" w:cs="Arial"/>
        </w:rPr>
      </w:pP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26D2" w:rsidRDefault="001826D2" w:rsidP="001826D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Утвердить отчет об исполнении доходной части бюджета Качугского муниципального образования (городское поселение) за 1 квартал 2020 года в сумме 6 851 075 рублей 16 копеек, в том числе поступления собственных доходов в сумме 4 405 857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49 копеек и безвозмездные поступления в сумме 2 445 217 рублей 67 копеек, согласно приложению 1 к настоящему решению.</w:t>
      </w:r>
      <w:proofErr w:type="gramEnd"/>
    </w:p>
    <w:p w:rsidR="001826D2" w:rsidRDefault="001826D2" w:rsidP="001826D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Утвердить отчет об исполнении расходной части бюджета Качугского муниципального образования (городское поселение) за 1 квартал  2020 года в сумме </w:t>
      </w:r>
      <w:r>
        <w:rPr>
          <w:rFonts w:ascii="Arial" w:hAnsi="Arial" w:cs="Arial"/>
          <w:color w:val="000000"/>
        </w:rPr>
        <w:t xml:space="preserve">6 596 831 </w:t>
      </w:r>
      <w:r>
        <w:rPr>
          <w:rFonts w:ascii="Arial" w:hAnsi="Arial" w:cs="Arial"/>
        </w:rPr>
        <w:t>рубль 81 копейка согласно приложению 2 к настоящему решению.</w:t>
      </w:r>
    </w:p>
    <w:p w:rsidR="001826D2" w:rsidRDefault="001826D2" w:rsidP="001826D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источники финансирования </w:t>
      </w:r>
      <w:r w:rsidR="0059059E">
        <w:rPr>
          <w:rFonts w:ascii="Arial" w:hAnsi="Arial" w:cs="Arial"/>
        </w:rPr>
        <w:t xml:space="preserve">дефицита </w:t>
      </w:r>
      <w:r>
        <w:rPr>
          <w:rFonts w:ascii="Arial" w:hAnsi="Arial" w:cs="Arial"/>
        </w:rPr>
        <w:t>бюджета Качугского муниципального образования, городское поселение за 1 квартал 2020 года согласно приложению 3 к настоящему решению.</w:t>
      </w:r>
    </w:p>
    <w:p w:rsidR="001826D2" w:rsidRDefault="001826D2" w:rsidP="001826D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решение вступает в силу после дня его официального опубликования. </w:t>
      </w:r>
    </w:p>
    <w:p w:rsidR="001826D2" w:rsidRDefault="001826D2" w:rsidP="001826D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Опубликовать настоящее решение в печатном издании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1826D2" w:rsidRDefault="0059059E" w:rsidP="001826D2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6.Контроль данного решения оставляю за собой.</w:t>
      </w:r>
    </w:p>
    <w:p w:rsidR="001826D2" w:rsidRDefault="001826D2" w:rsidP="001826D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Качугского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1826D2" w:rsidRDefault="001826D2" w:rsidP="001826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образования, городское поселение    </w:t>
      </w:r>
      <w:r w:rsidR="002A3E5B">
        <w:rPr>
          <w:rFonts w:ascii="Arial" w:hAnsi="Arial" w:cs="Arial"/>
        </w:rPr>
        <w:t xml:space="preserve">                       </w:t>
      </w:r>
      <w:proofErr w:type="spellStart"/>
      <w:r w:rsidR="002A3E5B">
        <w:rPr>
          <w:rFonts w:ascii="Arial" w:hAnsi="Arial" w:cs="Arial"/>
        </w:rPr>
        <w:t>А.В.Воложанинов</w:t>
      </w:r>
      <w:proofErr w:type="spellEnd"/>
      <w:r>
        <w:rPr>
          <w:rFonts w:ascii="Arial" w:hAnsi="Arial" w:cs="Arial"/>
        </w:rPr>
        <w:t xml:space="preserve">                                 </w:t>
      </w:r>
    </w:p>
    <w:p w:rsidR="001826D2" w:rsidRDefault="001826D2" w:rsidP="001826D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1826D2" w:rsidRDefault="001826D2" w:rsidP="00182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Думы Качугского городского поселения</w:t>
      </w:r>
    </w:p>
    <w:p w:rsidR="001826D2" w:rsidRDefault="001826D2" w:rsidP="00182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отчёта об исполнении бюджета Качугского муниципального образования (городское поселение) за 1 квартал 2020 года»</w:t>
      </w:r>
    </w:p>
    <w:p w:rsidR="001826D2" w:rsidRDefault="001826D2" w:rsidP="001826D2">
      <w:pPr>
        <w:jc w:val="center"/>
        <w:rPr>
          <w:rFonts w:ascii="Arial" w:hAnsi="Arial" w:cs="Arial"/>
        </w:rPr>
      </w:pPr>
    </w:p>
    <w:p w:rsidR="001826D2" w:rsidRDefault="001826D2" w:rsidP="001826D2">
      <w:pPr>
        <w:ind w:right="-1"/>
        <w:jc w:val="both"/>
        <w:rPr>
          <w:rFonts w:ascii="Arial" w:hAnsi="Arial" w:cs="Arial"/>
        </w:rPr>
      </w:pPr>
      <w:r>
        <w:t xml:space="preserve">  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Рассмотрев отчёт об исполнении бюджета Качугского муниципального образования (городское поселение) за 1 квартал 2020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21, 22 Положения «О бюджетном процессе», утвержденного решением Думы Качугского городского поселения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25.06.2014 г. № 82, решениями Думы Качугского городского поселения «О местном бюджете Качугского муниципального образования (городское поселение) на 2020 год и на плановый период 2021 и 2022 годов» от 24.12.2019 г. №157, «О внесений изменений и дополнений в местный бюджет Качугского муниципального образования (городское поселение) на 2020 год и на плановый период 2021 и 2022 годов» от 04.02.2020 г. № 169</w:t>
      </w:r>
      <w:proofErr w:type="gramEnd"/>
      <w:r>
        <w:rPr>
          <w:rFonts w:ascii="Arial" w:hAnsi="Arial" w:cs="Arial"/>
        </w:rPr>
        <w:t>, от 20.02.2020 г. №172, от 28.04.2020 г.№182.</w:t>
      </w:r>
    </w:p>
    <w:p w:rsidR="001826D2" w:rsidRDefault="001826D2" w:rsidP="001826D2">
      <w:pPr>
        <w:ind w:right="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</w:t>
      </w:r>
    </w:p>
    <w:p w:rsidR="001826D2" w:rsidRDefault="001826D2" w:rsidP="001826D2">
      <w:pPr>
        <w:ind w:right="21" w:hanging="567"/>
        <w:jc w:val="both"/>
        <w:rPr>
          <w:sz w:val="28"/>
          <w:szCs w:val="28"/>
        </w:rPr>
      </w:pPr>
    </w:p>
    <w:p w:rsidR="001826D2" w:rsidRDefault="001826D2" w:rsidP="001826D2">
      <w:pPr>
        <w:ind w:firstLine="708"/>
        <w:jc w:val="both"/>
        <w:rPr>
          <w:rFonts w:ascii="Arial CYR" w:hAnsi="Arial CYR" w:cs="Arial CYR"/>
          <w:color w:val="000000"/>
          <w:sz w:val="16"/>
          <w:szCs w:val="16"/>
        </w:rPr>
      </w:pPr>
      <w:r>
        <w:rPr>
          <w:rFonts w:ascii="Arial" w:hAnsi="Arial" w:cs="Arial"/>
        </w:rPr>
        <w:t xml:space="preserve">Доходная часть бюджета Качугского муниципального образования (городское поселение) за 1 квартал 2020 года исполнена в сумме </w:t>
      </w:r>
      <w:r>
        <w:rPr>
          <w:rFonts w:ascii="Arial" w:hAnsi="Arial" w:cs="Arial"/>
          <w:color w:val="000000"/>
        </w:rPr>
        <w:t xml:space="preserve">6 851 075 рублей 16 </w:t>
      </w:r>
      <w:r>
        <w:rPr>
          <w:rFonts w:ascii="Arial" w:hAnsi="Arial" w:cs="Arial"/>
        </w:rPr>
        <w:t xml:space="preserve">копеек или 19,4% к плану года из них:  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 собственные доходы исполнены в сумме 4 405 857 рублей 49 копеек или 24,3 %;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безвозмездные перечисления исполнены в сумме 2 445 217 рублей 67 копеек или 14,22 % в том числе:  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– дотация на выравнивание уровня бюджетной обеспеченности из бюджета субъекта составила 879 350 рублей 00 копеек (25% к плану); из бюджетов муниципальных районов – 1 354 744 рубля 47 копеек (24,4%);</w:t>
      </w:r>
    </w:p>
    <w:p w:rsidR="001826D2" w:rsidRDefault="001826D2" w:rsidP="001826D2">
      <w:pPr>
        <w:ind w:right="2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субвенция местным бюджетам на выполнение передаваемых полномочий исполнена в сумме 9 850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00 копеек (24,5%);</w:t>
      </w:r>
    </w:p>
    <w:p w:rsidR="001826D2" w:rsidRDefault="001826D2" w:rsidP="001826D2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>- субвенции бюджетам на осуществление первичного воинского учета на территориях, где отсутствуют военные комиссариаты 75 800 рублей 00 копейки (24%);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– 125 473 рубля 20 копеек (19%).</w:t>
      </w:r>
    </w:p>
    <w:p w:rsidR="001826D2" w:rsidRDefault="001826D2" w:rsidP="001826D2">
      <w:pPr>
        <w:ind w:right="21"/>
        <w:jc w:val="center"/>
        <w:rPr>
          <w:rFonts w:ascii="Arial" w:hAnsi="Arial" w:cs="Arial"/>
          <w:b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бюджеты</w:t>
      </w:r>
    </w:p>
    <w:p w:rsidR="001826D2" w:rsidRDefault="001826D2" w:rsidP="001826D2">
      <w:pPr>
        <w:ind w:right="21" w:hanging="567"/>
        <w:jc w:val="center"/>
        <w:rPr>
          <w:rFonts w:ascii="Arial" w:hAnsi="Arial" w:cs="Arial"/>
          <w:b/>
        </w:rPr>
      </w:pPr>
    </w:p>
    <w:p w:rsidR="001826D2" w:rsidRDefault="001826D2" w:rsidP="001826D2">
      <w:pPr>
        <w:ind w:right="21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Расходная часть бюджета Качугского муниципального образования, городское поселение за 1 квартал 2020 года исполнена в сумме 6 596 831 рублей 81 копейка или 15 % к годовому плану. </w:t>
      </w:r>
    </w:p>
    <w:p w:rsidR="001826D2" w:rsidRDefault="001826D2" w:rsidP="001826D2">
      <w:pPr>
        <w:ind w:right="21" w:hanging="567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исполнены в сумме 2 761 961 рублей 56 копеек или 20%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том числе: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 функционирование высшего должностного лица местного самоуправления – 219 760 рублей 66 копеек;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 функционирование законодательных органов – 152 432 рубля 18 копеек;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местных администраций - 2 389 768 рублей 72 копейки.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02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«Национальная оборона»                                         </w:t>
      </w:r>
    </w:p>
    <w:p w:rsidR="001826D2" w:rsidRDefault="001826D2" w:rsidP="001826D2">
      <w:pPr>
        <w:tabs>
          <w:tab w:val="left" w:pos="990"/>
        </w:tabs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Расходы по разделу исполнены в сумме 75 800 рублей 00 копеек или 24%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 плану по подразделу «Мобилизационная и вневойсковая подготовка».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исполнены в сумме 3 083 879 рублей 76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копеек или 19,45 % к плану в том числе: 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– субсидия на перевозку пассажиров МУП «</w:t>
      </w:r>
      <w:proofErr w:type="spellStart"/>
      <w:r>
        <w:rPr>
          <w:rFonts w:ascii="Arial" w:hAnsi="Arial" w:cs="Arial"/>
        </w:rPr>
        <w:t>Качугское</w:t>
      </w:r>
      <w:proofErr w:type="spellEnd"/>
      <w:r>
        <w:rPr>
          <w:rFonts w:ascii="Arial" w:hAnsi="Arial" w:cs="Arial"/>
        </w:rPr>
        <w:t xml:space="preserve"> АТП» - 1 590 004 рубля 00 копеек;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дорожное хозяйство по ремонту и содержанию автомобильных дорог – 1 493 875 рублей 76 копеек.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исполнены в сумме 508 100 рублей 23 копейки  или  5,6 % к плану в том числе: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на благоустройство – 278 413 рублей 01 копейка, из них на уличное освещение – 193 387 рублей 71 копейка, прочие мероприятия по благоустройству- 85 025 рублей 30 копеек; 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 на коммунальное хозяйство – 222 405 рублей 34 копейки, что составляет 6,5% к плану;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взносы на капитальный ремонт в ФКР (многоквартирные дома) – 7 281 рубль 88 копеек. 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1826D2" w:rsidRDefault="001826D2" w:rsidP="00182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«Культура»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Расходы по данному разделу исполнены в сумме 40 000 рублей 00 копеек, что составляет 13% к плану.     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10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«Социальная политика»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данному разделу «Социальная политика» исполнены в сумме 71 590 рублей 26 копеек или 13,5 % к плану: 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пенсионное обеспечение 66 372 рубля;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другие вопросы в области социальной политики – 5 218 рублей 26 копеек.                                                         </w:t>
      </w:r>
    </w:p>
    <w:p w:rsidR="001826D2" w:rsidRDefault="001826D2" w:rsidP="001826D2">
      <w:pPr>
        <w:ind w:right="21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14</w:t>
      </w:r>
    </w:p>
    <w:p w:rsidR="001826D2" w:rsidRDefault="001826D2" w:rsidP="001826D2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«Межбюджетные трансферты»</w:t>
      </w:r>
    </w:p>
    <w:p w:rsidR="001826D2" w:rsidRDefault="001826D2" w:rsidP="001826D2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исполнены в сумме 55 500 рублей 00 копеек или 100 % на передачу полномочий КСП по осуществлению внешнего финансового контроля.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tbl>
      <w:tblPr>
        <w:tblpPr w:leftFromText="180" w:rightFromText="180" w:vertAnchor="text" w:horzAnchor="margin" w:tblpXSpec="right" w:tblpY="-335"/>
        <w:tblW w:w="0" w:type="auto"/>
        <w:tblLook w:val="04A0" w:firstRow="1" w:lastRow="0" w:firstColumn="1" w:lastColumn="0" w:noHBand="0" w:noVBand="1"/>
      </w:tblPr>
      <w:tblGrid>
        <w:gridCol w:w="4961"/>
      </w:tblGrid>
      <w:tr w:rsidR="001826D2" w:rsidTr="001826D2">
        <w:trPr>
          <w:trHeight w:val="1423"/>
        </w:trPr>
        <w:tc>
          <w:tcPr>
            <w:tcW w:w="4961" w:type="dxa"/>
          </w:tcPr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Приложение № 1 </w:t>
            </w:r>
          </w:p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решению думы Качугского муниципального образования, городс</w:t>
            </w:r>
            <w:r w:rsidR="00F310D4">
              <w:rPr>
                <w:rFonts w:ascii="Courier New" w:hAnsi="Courier New" w:cs="Courier New"/>
                <w:sz w:val="18"/>
                <w:szCs w:val="18"/>
              </w:rPr>
              <w:t>кое поселение от "19</w:t>
            </w:r>
            <w:r w:rsidR="00C905D9">
              <w:rPr>
                <w:rFonts w:ascii="Courier New" w:hAnsi="Courier New" w:cs="Courier New"/>
                <w:sz w:val="18"/>
                <w:szCs w:val="18"/>
              </w:rPr>
              <w:t>" мая 2020 г. №189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«Об               утверждении отчета об исполнении бюджета Качугского муниципального образования (городское поселение) за 1 квартал 2020 г.»      </w:t>
            </w:r>
          </w:p>
          <w:p w:rsidR="001826D2" w:rsidRDefault="001826D2">
            <w:pPr>
              <w:ind w:right="-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6D2" w:rsidRDefault="001826D2" w:rsidP="001826D2">
      <w:pPr>
        <w:ind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1826D2" w:rsidRDefault="001826D2" w:rsidP="001826D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1826D2" w:rsidRDefault="001826D2" w:rsidP="001826D2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1826D2" w:rsidRDefault="001826D2" w:rsidP="001826D2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1826D2" w:rsidRDefault="001826D2" w:rsidP="001826D2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1826D2" w:rsidRDefault="001826D2" w:rsidP="001826D2">
      <w:pPr>
        <w:ind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1826D2" w:rsidRDefault="001826D2" w:rsidP="001826D2">
      <w:pPr>
        <w:ind w:right="-5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0"/>
        <w:gridCol w:w="2270"/>
        <w:gridCol w:w="1560"/>
        <w:gridCol w:w="1135"/>
        <w:gridCol w:w="1135"/>
      </w:tblGrid>
      <w:tr w:rsidR="001826D2" w:rsidTr="001826D2">
        <w:trPr>
          <w:trHeight w:val="28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1826D2" w:rsidTr="001826D2">
        <w:trPr>
          <w:trHeight w:val="258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1826D2" w:rsidTr="001826D2">
        <w:trPr>
          <w:trHeight w:val="240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30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</w:tr>
      <w:tr w:rsidR="001826D2" w:rsidTr="001826D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35 290 465,26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6 851 075,16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19,41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18" w:firstLine="32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4 491 700,00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977 524,36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21,76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18" w:firstLine="32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4 491 700,00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977 524,36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21,76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18" w:firstLine="32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4 491 700,00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977 524,36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21,76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18" w:firstLine="32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1 976 600,00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443 620,44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22,44</w:t>
            </w:r>
          </w:p>
        </w:tc>
      </w:tr>
      <w:tr w:rsidR="001826D2" w:rsidTr="001826D2">
        <w:trPr>
          <w:trHeight w:val="1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18" w:firstLine="32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1 976 600,00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443 620,44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22,44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2 891,95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19,28</w:t>
            </w:r>
          </w:p>
        </w:tc>
      </w:tr>
      <w:tr w:rsidR="001826D2" w:rsidTr="001826D2">
        <w:trPr>
          <w:trHeight w:val="16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2 891,95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19,28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622 644,88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24,91</w:t>
            </w:r>
          </w:p>
        </w:tc>
      </w:tr>
      <w:tr w:rsidR="001826D2" w:rsidTr="001826D2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622 644,88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24,91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-91 632,91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-91 632,91</w:t>
            </w:r>
          </w:p>
        </w:tc>
      </w:tr>
      <w:tr w:rsidR="001826D2" w:rsidTr="001826D2">
        <w:trPr>
          <w:trHeight w:val="1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-91 632,91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-91 632,91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12 529 100,00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3 230 319,38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25,78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9 441 100,00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2 153 547,63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22,81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9 441 100,00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2 153 547,63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22,81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2 091 680,44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22,49</w:t>
            </w:r>
          </w:p>
        </w:tc>
      </w:tr>
      <w:tr w:rsidR="001826D2" w:rsidTr="001826D2">
        <w:trPr>
          <w:trHeight w:val="1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2 087 237,48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1 803,59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1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2 786,70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-147,33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1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6,25</w:t>
            </w:r>
          </w:p>
        </w:tc>
      </w:tr>
      <w:tr w:rsidR="001826D2" w:rsidTr="001826D2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#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ЗНАЧ</w:t>
            </w:r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!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2 040,74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204,07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1 973,90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#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ЗНАЧ</w:t>
            </w:r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!</w:t>
            </w:r>
          </w:p>
        </w:tc>
      </w:tr>
      <w:tr w:rsidR="001826D2" w:rsidTr="001826D2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#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ЗНАЧ</w:t>
            </w:r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!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#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ЗНАЧ</w:t>
            </w:r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!</w:t>
            </w:r>
          </w:p>
        </w:tc>
      </w:tr>
      <w:tr w:rsidR="001826D2" w:rsidTr="001826D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59 820,20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42,73</w:t>
            </w:r>
          </w:p>
        </w:tc>
      </w:tr>
      <w:tr w:rsidR="001826D2" w:rsidTr="001826D2">
        <w:trPr>
          <w:trHeight w:val="16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59 820,20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161 125,00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149,19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161 125,00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149,19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161 125,00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149,19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161 075,00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2 980 000,00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915 646,75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30,73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46 480,46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9,30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46 480,46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9,30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182 1 06 01030 13 1000 110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34 995,69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182 1 06 01030 13 2100 110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11 502,77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182 1 06 01030 13 4000 110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-18,00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869 166,29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35,05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810 306,75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40,52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810 306,75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40,52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798 835,01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11 471,74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58 859,54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12,26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58 859,54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12,26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47 535,71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11 363,83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  (прочие поступления)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-40,00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198 013,75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18,40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137 484,92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18,73</w:t>
            </w:r>
          </w:p>
        </w:tc>
      </w:tr>
      <w:tr w:rsidR="001826D2" w:rsidTr="001826D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130 125,00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21,69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130 125,00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21,69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130 125,00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21,69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7 359,92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5,49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7 359,92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5,49</w:t>
            </w:r>
          </w:p>
        </w:tc>
      </w:tr>
      <w:tr w:rsidR="001826D2" w:rsidTr="001826D2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917 1 11 09045 13 0000 120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7 359,92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5,49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17 304,06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10,06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15 688,06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10,67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15 688,06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10,67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917 1 13 01995 13 0000 130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15 688,06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10,67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1 616,00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6,46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1 616,00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6,46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917 1 13 02065 13 0000 130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1 616,00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6,46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41 778,87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24,58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41 778,87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24,58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41 778,87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24,58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41 778,87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24,58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1 445,90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Невыясненные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1 445,90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917 1 17 01050 13 0000 180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1 445,90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17 193 665,26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2 445 217,67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14,22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17 193 665,26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2 445 217,67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14,22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9 073 000,00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2 234 094,47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24,62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3 517 400,00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879 350,00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25,00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917 2 02 15001 13 0000 150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3 517 400,00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879 350,00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25,00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5 555 600,00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1 354 744,47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24,39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917 2 02 16001 13 0000 150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5 555 600,00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1 354 744,47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24,39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7 106 365,26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3 688 365,26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917 2 02 25555 13 0000 150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3 688 365,26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3 418 000,00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субсидии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917 2 02 29999 13 0000 150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3 418 000,00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85 650,00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24,19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9 850,00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24,56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917 2 02 30024 13 0000 150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9 850,00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24,56</w:t>
            </w:r>
          </w:p>
        </w:tc>
      </w:tr>
      <w:tr w:rsidR="001826D2" w:rsidTr="001826D2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75 800,00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24,15</w:t>
            </w:r>
          </w:p>
        </w:tc>
      </w:tr>
      <w:tr w:rsidR="001826D2" w:rsidTr="001826D2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917 2 02 35118 13 0000 150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75 800,00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24,15</w:t>
            </w:r>
          </w:p>
        </w:tc>
      </w:tr>
      <w:tr w:rsidR="001826D2" w:rsidTr="001826D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125 473,20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19,00</w:t>
            </w:r>
          </w:p>
        </w:tc>
      </w:tr>
      <w:tr w:rsidR="001826D2" w:rsidTr="001826D2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11" w:right="-75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125 473,20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19,00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97" w:firstLine="175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917 2 02 40014 13 0000 150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125 473,20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19,00</w:t>
            </w:r>
          </w:p>
        </w:tc>
      </w:tr>
    </w:tbl>
    <w:p w:rsidR="001826D2" w:rsidRDefault="001826D2" w:rsidP="001826D2">
      <w:pPr>
        <w:rPr>
          <w:vanish/>
        </w:rPr>
      </w:pPr>
    </w:p>
    <w:tbl>
      <w:tblPr>
        <w:tblpPr w:leftFromText="180" w:rightFromText="180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4892"/>
      </w:tblGrid>
      <w:tr w:rsidR="001826D2" w:rsidTr="001826D2">
        <w:trPr>
          <w:trHeight w:val="1417"/>
        </w:trPr>
        <w:tc>
          <w:tcPr>
            <w:tcW w:w="4892" w:type="dxa"/>
          </w:tcPr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Приложение № 2 </w:t>
            </w:r>
          </w:p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решению думы Качугс</w:t>
            </w:r>
            <w:r w:rsidR="00F310D4">
              <w:rPr>
                <w:rFonts w:ascii="Courier New" w:hAnsi="Courier New" w:cs="Courier New"/>
                <w:sz w:val="18"/>
                <w:szCs w:val="18"/>
              </w:rPr>
              <w:t>кого городского поселения от "19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" </w:t>
            </w:r>
            <w:r w:rsidR="00C905D9">
              <w:rPr>
                <w:rFonts w:ascii="Courier New" w:hAnsi="Courier New" w:cs="Courier New"/>
                <w:sz w:val="18"/>
                <w:szCs w:val="18"/>
              </w:rPr>
              <w:t>мая 2020 г. № 189</w:t>
            </w:r>
          </w:p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«Об утверждении отчета об исполнении бюджета Качугского муниципального образования (городское поселение) за 1 квартал 2020 г.»      </w:t>
            </w:r>
          </w:p>
          <w:p w:rsidR="001826D2" w:rsidRDefault="001826D2">
            <w:pPr>
              <w:ind w:right="-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6D2" w:rsidRDefault="001826D2" w:rsidP="001826D2">
      <w:pPr>
        <w:ind w:right="-5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1826D2" w:rsidRDefault="001826D2" w:rsidP="001826D2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1826D2" w:rsidRDefault="001826D2" w:rsidP="001826D2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1826D2" w:rsidRDefault="001826D2" w:rsidP="001826D2">
      <w:pPr>
        <w:ind w:right="21"/>
        <w:jc w:val="both"/>
        <w:rPr>
          <w:rFonts w:ascii="Arial" w:hAnsi="Arial" w:cs="Arial"/>
        </w:rPr>
      </w:pPr>
    </w:p>
    <w:p w:rsidR="001826D2" w:rsidRDefault="001826D2" w:rsidP="001826D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26D2" w:rsidRDefault="001826D2" w:rsidP="001826D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26D2" w:rsidRDefault="001826D2" w:rsidP="001826D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26D2" w:rsidRDefault="001826D2" w:rsidP="001826D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26D2" w:rsidRDefault="001826D2" w:rsidP="001826D2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953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1559"/>
        <w:gridCol w:w="1134"/>
        <w:gridCol w:w="1164"/>
      </w:tblGrid>
      <w:tr w:rsidR="001826D2" w:rsidTr="001826D2">
        <w:trPr>
          <w:trHeight w:val="282"/>
        </w:trPr>
        <w:tc>
          <w:tcPr>
            <w:tcW w:w="8789" w:type="dxa"/>
            <w:gridSpan w:val="4"/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164" w:type="dxa"/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 </w:t>
            </w:r>
          </w:p>
        </w:tc>
      </w:tr>
      <w:tr w:rsidR="001826D2" w:rsidTr="001826D2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6D2" w:rsidTr="001826D2">
        <w:trPr>
          <w:trHeight w:val="24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1826D2" w:rsidTr="001826D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1826D2" w:rsidTr="001826D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44 031 133,81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6 596 831,81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14,98</w:t>
            </w:r>
          </w:p>
        </w:tc>
      </w:tr>
      <w:tr w:rsidR="001826D2" w:rsidTr="001826D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Функционирование законодательных (представительных) органов гос. власти и органов 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152 432,18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15,50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149 348,18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17,33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149 348,18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17,33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118 186,00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31 162,18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3 084,00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2,58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3 084,00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2,58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3 084,00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1 267 000,00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219 760,66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17,34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1 267 000,00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219 760,66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17,34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1 267 000,00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219 760,66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17,34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173 426,00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46 334,66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11 229 700,00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2 389 768,72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21,28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8 014 200,00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1 419 107,55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17,71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8 014 200,00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1 419 107,55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17,71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1 131 136,10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4 532,00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283 439,45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2 913 500,00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796 412,65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27,34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2 913 500,00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796 412,65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27,34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94 810,88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701 601,77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174 248,52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57,70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174 248,52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57,70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157 029,01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3 581,51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13 638,00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75 800,00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24,15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75 800,00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24,92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75 800,00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24,92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58 224,00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17 576,00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 A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Другие вопросы в области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нац</w:t>
            </w:r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езопасности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37 480,00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37 480,00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Транспорт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7 637 900,00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1 590 004,00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20,82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3 818 950,00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3 818 950,00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3 818 950,00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1 590 004,00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41,63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3 818 950,00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1 590 004,00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41,63</w:t>
            </w:r>
          </w:p>
        </w:tc>
      </w:tr>
      <w:tr w:rsidR="001826D2" w:rsidTr="001826D2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1 590 004,00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    Реализация мероприятий перечня проектов народных инициатив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Программа "Комплексного развития транспортной инфраструктуры"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7 828 792,33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1 493 875,76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19,08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7 828 792,33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1 493 875,76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19,08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7 828 792,33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1 493 875,76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19,08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1 493 875,76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917 0412 33 8 00 00000 000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917 0412 33 8 00 00000 200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917 0412 33 8 00 00000 240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Основное мероприятие "Реализация проектов развития экономики и социальной сферы"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141 405,34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21,62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141 405,34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21,62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141 405,34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21,62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141 405,34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  Реализация мероприятий перечня проектов народных инициатив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S2370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S2370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S2370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Программа "Модернизация объектов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Программа "Комплексного развития систем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7,71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7,71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7,71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917 0502 79 5 09 00000 244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Мероприятия в области благоустройства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193 387,71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19,53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193 387,71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19,53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193 387,71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19,53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193 387,71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85 025,30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17,01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85 025,30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17,01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85 025,30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17,01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85 025,30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Реализация мероприятий перечня проектов народных инициатив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1 860 500,00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1 860 500,00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1 860 500,00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72 1 F2 L5551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3 717 813,53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72 1 F2 L5551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3 717 813,53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72 1 F2 L5551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3 717 813,53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Программа "Энергосбережения и повышения энергетической эффективности"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Программа "Формирование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370 551,73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370 551,73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370 551,73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Программа "Комплексного развития систем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7 281,88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14,56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7 281,88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14,56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7 281,88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14,56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7 281,88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Другие вопросы в области жилищно-коммунального хозяйства.</w:t>
            </w:r>
            <w:r>
              <w:t xml:space="preserve">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917 0505 60 0 04 00000 000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389 876,22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917 0505 60 0 04 00000 200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389 876,22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917 0505 60 0 04 00000 240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389 876,22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917 0605 79 5 09 00000 000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917 0605 79 5 09 00000 200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917 0605 79 5 09 00000 240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45 0 01 S2370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45 0 01 S2370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45 0 01 S2370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Программа "Развитие культуры на территории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Качуского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917 0801 79 5 10 00000 000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12,98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917 0801 79 5 10 00000 200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12,98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917 0801 79 5 10 00000 240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308 200,00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12,98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917 0801 79 5 10 00000 244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66 372,00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14,30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66 372,00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14,30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66 372,00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14,30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66 372,00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Основное мероприятие «Организация и проведение мероприятий, направленных на воспитание гармонично развитой и социально ответственной личности»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5 218,26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8,15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5 218,26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9,49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5 218,26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9,49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5 218,26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</w:tr>
      <w:tr w:rsidR="001826D2" w:rsidTr="001826D2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55 500,00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</w:tr>
      <w:tr w:rsidR="001826D2" w:rsidTr="001826D2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-8 740 668,55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254 243,35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1826D2" w:rsidRDefault="001826D2" w:rsidP="001826D2">
      <w:pPr>
        <w:ind w:right="21"/>
        <w:jc w:val="both"/>
        <w:rPr>
          <w:rFonts w:ascii="Arial Narrow" w:hAnsi="Arial Narrow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</w:t>
      </w:r>
    </w:p>
    <w:p w:rsidR="001826D2" w:rsidRDefault="001826D2" w:rsidP="001826D2">
      <w:pPr>
        <w:ind w:right="-5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407"/>
        <w:tblW w:w="0" w:type="auto"/>
        <w:tblLook w:val="04A0" w:firstRow="1" w:lastRow="0" w:firstColumn="1" w:lastColumn="0" w:noHBand="0" w:noVBand="1"/>
      </w:tblPr>
      <w:tblGrid>
        <w:gridCol w:w="4433"/>
      </w:tblGrid>
      <w:tr w:rsidR="001826D2" w:rsidTr="001826D2">
        <w:trPr>
          <w:trHeight w:val="1691"/>
        </w:trPr>
        <w:tc>
          <w:tcPr>
            <w:tcW w:w="4433" w:type="dxa"/>
          </w:tcPr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Приложение № 3 </w:t>
            </w:r>
          </w:p>
          <w:p w:rsidR="001826D2" w:rsidRDefault="001826D2">
            <w:pPr>
              <w:ind w:righ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 решению думы Качугс</w:t>
            </w:r>
            <w:r w:rsidR="00362C6A">
              <w:rPr>
                <w:rFonts w:ascii="Courier New" w:hAnsi="Courier New" w:cs="Courier New"/>
                <w:sz w:val="18"/>
                <w:szCs w:val="18"/>
              </w:rPr>
              <w:t>кого городского поселения от "19</w:t>
            </w:r>
            <w:r w:rsidR="00C905D9">
              <w:rPr>
                <w:rFonts w:ascii="Courier New" w:hAnsi="Courier New" w:cs="Courier New"/>
                <w:sz w:val="18"/>
                <w:szCs w:val="18"/>
              </w:rPr>
              <w:t>" мая 2020 г. № 189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 xml:space="preserve"> «Об               утверждении отчета об исполнении бюджета Качугского муниципального образования (городское поселение) за 1 квартал 2020 г.»      </w:t>
            </w:r>
          </w:p>
          <w:p w:rsidR="001826D2" w:rsidRDefault="001826D2">
            <w:pPr>
              <w:ind w:right="-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right="-5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right="-5"/>
        <w:rPr>
          <w:rFonts w:ascii="Arial" w:hAnsi="Arial" w:cs="Arial"/>
          <w:sz w:val="18"/>
          <w:szCs w:val="18"/>
        </w:rPr>
      </w:pPr>
    </w:p>
    <w:p w:rsidR="001826D2" w:rsidRDefault="001826D2" w:rsidP="001826D2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1826D2" w:rsidRDefault="001826D2" w:rsidP="001826D2">
      <w:pPr>
        <w:ind w:right="21"/>
        <w:jc w:val="center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823"/>
        <w:gridCol w:w="2268"/>
        <w:gridCol w:w="1559"/>
        <w:gridCol w:w="1134"/>
        <w:gridCol w:w="1204"/>
      </w:tblGrid>
      <w:tr w:rsidR="001826D2" w:rsidTr="001826D2">
        <w:trPr>
          <w:trHeight w:val="27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D2" w:rsidRDefault="001826D2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826D2" w:rsidTr="001826D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</w:p>
        </w:tc>
      </w:tr>
      <w:tr w:rsidR="001826D2" w:rsidTr="001826D2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826D2" w:rsidTr="001826D2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8 740 668,55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-254 243,35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8 994 911,90</w:t>
            </w:r>
          </w:p>
        </w:tc>
      </w:tr>
      <w:tr w:rsidR="001826D2" w:rsidTr="001826D2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200" w:firstLine="360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источники внутреннего финансирования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дефецитов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</w:tr>
      <w:tr w:rsidR="001826D2" w:rsidTr="001826D2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ind w:firstLineChars="200" w:firstLine="360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43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</w:tr>
      <w:tr w:rsidR="001826D2" w:rsidTr="001826D2">
        <w:trPr>
          <w:trHeight w:val="43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</w:tr>
      <w:tr w:rsidR="001826D2" w:rsidTr="001826D2">
        <w:trPr>
          <w:trHeight w:val="43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917 01 02 00 00 13 0000 710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904 840,00</w:t>
            </w:r>
          </w:p>
        </w:tc>
      </w:tr>
      <w:tr w:rsidR="001826D2" w:rsidTr="001826D2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1826D2" w:rsidTr="001826D2">
        <w:trPr>
          <w:trHeight w:val="25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1826D2" w:rsidTr="001826D2">
        <w:trPr>
          <w:trHeight w:val="28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826D2" w:rsidRDefault="001826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7 835 828,55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-254 243,35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8 090 071,90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7 835 828,55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-254 243,35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8 090 071,90</w:t>
            </w:r>
          </w:p>
        </w:tc>
      </w:tr>
      <w:tr w:rsidR="001826D2" w:rsidTr="001826D2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-36 195 305,26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-6 874 393,55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-36 195 305,26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-6 874 393,55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-36 195 305,26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-6 874 393,55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-36 195 305,26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-6 874 393,55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43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-36 195 305,26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-6 874 393,55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44 031 133,81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6 620 150,20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44 031 133,81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6 620 150,20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44 031 133,81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6 620 150,20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44 031 133,81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6 620 150,20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1826D2" w:rsidTr="001826D2">
        <w:trPr>
          <w:trHeight w:val="43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826D2" w:rsidRDefault="001826D2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44 031 133,81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6 620 150,20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826D2" w:rsidRDefault="001826D2">
            <w:pPr>
              <w:ind w:lef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1826D2" w:rsidRDefault="001826D2" w:rsidP="001826D2">
      <w:pPr>
        <w:ind w:right="21"/>
        <w:jc w:val="center"/>
        <w:rPr>
          <w:rFonts w:ascii="Arial Narrow" w:hAnsi="Arial Narrow" w:cs="Arial"/>
          <w:sz w:val="18"/>
          <w:szCs w:val="18"/>
        </w:rPr>
      </w:pPr>
    </w:p>
    <w:p w:rsidR="0006647C" w:rsidRDefault="0006647C"/>
    <w:sectPr w:rsidR="000664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9" w:rsidRDefault="00AF5439" w:rsidP="006831CA">
      <w:r>
        <w:separator/>
      </w:r>
    </w:p>
  </w:endnote>
  <w:endnote w:type="continuationSeparator" w:id="0">
    <w:p w:rsidR="00AF5439" w:rsidRDefault="00AF5439" w:rsidP="006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98060"/>
      <w:docPartObj>
        <w:docPartGallery w:val="Page Numbers (Bottom of Page)"/>
        <w:docPartUnique/>
      </w:docPartObj>
    </w:sdtPr>
    <w:sdtEndPr/>
    <w:sdtContent>
      <w:p w:rsidR="006831CA" w:rsidRDefault="006831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D9">
          <w:rPr>
            <w:noProof/>
          </w:rPr>
          <w:t>15</w:t>
        </w:r>
        <w:r>
          <w:fldChar w:fldCharType="end"/>
        </w:r>
      </w:p>
    </w:sdtContent>
  </w:sdt>
  <w:p w:rsidR="006831CA" w:rsidRDefault="006831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9" w:rsidRDefault="00AF5439" w:rsidP="006831CA">
      <w:r>
        <w:separator/>
      </w:r>
    </w:p>
  </w:footnote>
  <w:footnote w:type="continuationSeparator" w:id="0">
    <w:p w:rsidR="00AF5439" w:rsidRDefault="00AF5439" w:rsidP="0068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5"/>
    <w:rsid w:val="0006647C"/>
    <w:rsid w:val="001826D2"/>
    <w:rsid w:val="002A3E5B"/>
    <w:rsid w:val="00362C6A"/>
    <w:rsid w:val="0059059E"/>
    <w:rsid w:val="005B0FB8"/>
    <w:rsid w:val="006831CA"/>
    <w:rsid w:val="006D2545"/>
    <w:rsid w:val="009079A9"/>
    <w:rsid w:val="00AF5439"/>
    <w:rsid w:val="00B020DA"/>
    <w:rsid w:val="00C905D9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D2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26D2"/>
    <w:pPr>
      <w:keepNext/>
      <w:autoSpaceDE w:val="0"/>
      <w:autoSpaceDN w:val="0"/>
      <w:ind w:right="57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826D2"/>
    <w:pPr>
      <w:keepNext/>
      <w:autoSpaceDE w:val="0"/>
      <w:autoSpaceDN w:val="0"/>
      <w:ind w:right="227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826D2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82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82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826D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1826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826D2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826D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826D2"/>
    <w:pPr>
      <w:autoSpaceDE w:val="0"/>
      <w:autoSpaceDN w:val="0"/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26D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6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5">
    <w:name w:val="xl255"/>
    <w:basedOn w:val="a"/>
    <w:rsid w:val="001826D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1826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1826D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1826D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1826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1826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1826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1826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1826D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1826D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1826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1826D2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1826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1826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02">
    <w:name w:val="xl20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1826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1826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1826D2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1826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1826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1826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1826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1826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1826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1826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1826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1826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1826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1826D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1826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1826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1826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1826D2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1826D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826D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826D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1826D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1826D2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unhideWhenUsed/>
    <w:rsid w:val="001826D2"/>
    <w:rPr>
      <w:rFonts w:ascii="Times New Roman" w:hAnsi="Times New Roman" w:cs="Times New Roman" w:hint="default"/>
      <w:vertAlign w:val="superscript"/>
    </w:rPr>
  </w:style>
  <w:style w:type="table" w:styleId="ae">
    <w:name w:val="Table Grid"/>
    <w:basedOn w:val="a1"/>
    <w:uiPriority w:val="59"/>
    <w:rsid w:val="0018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1826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1826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етка таблицы1"/>
    <w:basedOn w:val="a1"/>
    <w:uiPriority w:val="99"/>
    <w:rsid w:val="001826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D2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26D2"/>
    <w:pPr>
      <w:keepNext/>
      <w:autoSpaceDE w:val="0"/>
      <w:autoSpaceDN w:val="0"/>
      <w:ind w:right="57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826D2"/>
    <w:pPr>
      <w:keepNext/>
      <w:autoSpaceDE w:val="0"/>
      <w:autoSpaceDN w:val="0"/>
      <w:ind w:right="227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826D2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82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82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826D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1826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826D2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826D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826D2"/>
    <w:pPr>
      <w:autoSpaceDE w:val="0"/>
      <w:autoSpaceDN w:val="0"/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26D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6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5">
    <w:name w:val="xl255"/>
    <w:basedOn w:val="a"/>
    <w:rsid w:val="001826D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1826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1826D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1826D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1826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1826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1826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1826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1826D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1826D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1826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1826D2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1826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1826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02">
    <w:name w:val="xl20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1826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1826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1826D2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1826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1826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1826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1826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1826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1826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1826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1826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1826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1826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1826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1826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1826D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1826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1826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1826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1826D2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1826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1826D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826D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82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826D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826D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1826D2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1826D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182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1826D2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unhideWhenUsed/>
    <w:rsid w:val="001826D2"/>
    <w:rPr>
      <w:rFonts w:ascii="Times New Roman" w:hAnsi="Times New Roman" w:cs="Times New Roman" w:hint="default"/>
      <w:vertAlign w:val="superscript"/>
    </w:rPr>
  </w:style>
  <w:style w:type="table" w:styleId="ae">
    <w:name w:val="Table Grid"/>
    <w:basedOn w:val="a1"/>
    <w:uiPriority w:val="59"/>
    <w:rsid w:val="0018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1826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1826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етка таблицы1"/>
    <w:basedOn w:val="a1"/>
    <w:uiPriority w:val="99"/>
    <w:rsid w:val="001826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2020-05-18T05:56:00Z</cp:lastPrinted>
  <dcterms:created xsi:type="dcterms:W3CDTF">2020-05-19T06:57:00Z</dcterms:created>
  <dcterms:modified xsi:type="dcterms:W3CDTF">2020-05-22T01:21:00Z</dcterms:modified>
</cp:coreProperties>
</file>