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1" w:rsidRDefault="00B35281" w:rsidP="00B3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35281" w:rsidRDefault="00B35281" w:rsidP="00B3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Качугского городского поселения за 2019 год</w:t>
      </w:r>
    </w:p>
    <w:p w:rsidR="00B35281" w:rsidRDefault="00B35281" w:rsidP="00B35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81" w:rsidRDefault="00B35281" w:rsidP="00B35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281" w:rsidRDefault="00B35281" w:rsidP="00B3528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уважаемые депутаты, коллеги, присутствующие! Сегодня  я подведу основные итоги работы за прошедший 2019 год.</w:t>
      </w:r>
    </w:p>
    <w:p w:rsidR="00B35281" w:rsidRDefault="00B35281" w:rsidP="00B3528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Качугского городского поселения в минувшем периоде строилась в соответствии с федеральным и областным законодательством, Уставом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B35281" w:rsidRDefault="00B35281" w:rsidP="00B3528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 благоустройство территории поселения,  освещение улиц,  работу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B35281" w:rsidRDefault="00B35281" w:rsidP="00B3528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 для информирования населения о деятельности администрации и думы поселения используется официальный сайт администрации Качугского городского поселения, на котором размещаются нормативные документы, регламенты оказываемых муниципальных услуг, бюджет и отчет об его исполнении,  сведения о доходах и расходах муниципальных служащих, а также много другое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Основной задачей сайта является обеспечение гласности и доступности информации о деятельности органов местного самоуправления поселения  и принимаемых ими решениях.</w:t>
      </w:r>
    </w:p>
    <w:p w:rsidR="00B35281" w:rsidRDefault="00B35281" w:rsidP="00B3528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демографической ситуации. По состоянию на 1 января 2019 года численность населения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6 819 </w:t>
      </w:r>
      <w:r>
        <w:rPr>
          <w:rFonts w:ascii="Times New Roman" w:hAnsi="Times New Roman" w:cs="Times New Roman"/>
          <w:sz w:val="28"/>
          <w:szCs w:val="28"/>
        </w:rPr>
        <w:t xml:space="preserve">человек. За 2019 год родилось  58 человек, умерло  81. Естественная убыль составила 23 человека, обусловлена она тем, что женщины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выезжают за пределы поселка и регистрация новорожденных происходит по месту рождения. Прибыло  на территорию поселка 155 человек, выбыло 142 человека. Миграционный прирост 13 человек.</w:t>
      </w:r>
    </w:p>
    <w:p w:rsidR="00B35281" w:rsidRDefault="00B35281" w:rsidP="00B3528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 служит бюджет. </w:t>
      </w:r>
    </w:p>
    <w:p w:rsidR="00B35281" w:rsidRDefault="00B35281" w:rsidP="00B3528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бюджет Качугского городского поселения на сегодняшний день фактически поступило 39 340,82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(87% к плану), в том числе: собственных налоговых доходов 15 800,5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.(99% к плану) и неналоговых доходов 1 218,09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(106%). Поступления из бюджетов других уровней составили 22 322,23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(79%). Из них поступило:</w:t>
      </w:r>
    </w:p>
    <w:p w:rsidR="00B35281" w:rsidRDefault="00B35281" w:rsidP="00B3528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регионального бюджета дотация – 3 677,0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(92%),   народные инициативы – 1 869,0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субсидия на передачу полномочий -  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(98%); ВУС-259,6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.(90%), субсидия за эффективность - 455,0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(100%); субсидия на реализацию программ формирования современной городской среды – 4 319,95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(99%); на модернизацию объектов коммунальной инфраструктуры – 5 915,25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(94 %), (88% в связи с экономией в результате аукциона), </w:t>
      </w:r>
    </w:p>
    <w:p w:rsidR="00B35281" w:rsidRDefault="00B35281" w:rsidP="00B3528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из бюджета района -  3 787,6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(плюс 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80% на сбалансированность бюджета.</w:t>
      </w:r>
    </w:p>
    <w:p w:rsidR="00B35281" w:rsidRDefault="00B35281" w:rsidP="00B35281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СОЖЕРЖАНИЕ И РЕМОНТ ДОРОГ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момент  в  муниципальный дорожный фонд в 2019 году поступило акцизов  4 100,2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израсходовано 3 551,09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 содержание дорог – 2 852,6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ямочный ремонт – 498,97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снега – 199,52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контракт на 400,0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B35281" w:rsidRDefault="00B35281" w:rsidP="00B35281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всего года производилось содержание и обслуживание автомобильных дорог местного значения по всем улицам поселка, что включало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отсыпку, укладку труб, изготовление кюветов.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Установлены 2 остановочных павильона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магазина «Загляни» 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ул.Пионерская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магазина «ВДВ». 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пескоразбрасыватель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стоимостью 577 100 руб. и установлен на автомобиль КАМАЗ ИП Сафонова В.Т. Теперь дороги посыпаются не шлаком, как было ранее, а отсевом, на приобретение которого заключен контракт с Дорожной службой Иркутской области.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Также из областного бюджета благодаря финансированию в рамках реализации проектов народных инициатив в 2019 году поступило 1 901,8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Денежные средства израсходованы на  ремонт  асфальтобетонного покрытия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 в сумме 1 236,09 рублей, в том числе свое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171,0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35281" w:rsidRDefault="00B35281" w:rsidP="00B35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 в рамках программы «Энергосбережение» закуплено электротоваров  (прожектора - 149 шт.) на сумму 81,6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комплектующих материалов для монтажа каскадов уличного освещения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сумму 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Смонтированы каскады уличного освещения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Звезды, Сибирская, Байкальская,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пер.Речной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Заменили прожектора на энергосберегающие по ул. Автомобилистов.  </w:t>
      </w:r>
      <w:proofErr w:type="gramEnd"/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обязательств по электроснабжению поселка требует больших затрат. Оплата за уличное освещение уже составила 800,15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(за 2018 год -  806,33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благоустройство поселка израсходовано 6 663,5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том числе израсходовано на благоустройство мемориального комплекса 4 536,86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Систематически производится уборка мусора возле автобусных остановок, торговой площади. Произведена очистка кюветов по ул. Юбилейная,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Каландарашвили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Космическая, Маяковского,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Седова. Два раза проводился месячник по санитарной очистке территории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поселковый субботник. Производился вывоз мусора с территории кладбищ.   Проведена акция «360 минут», в которой приняло участие более 20 организаций посёлка. Общий объем убранного мусора  более 10000 м 3. В течение всего периода работала комиссия по благоустройству. Вынесено более 30 устных и письменных предупреждений, составлено 12 протоколов.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   проблема с бродячими собаками в поселке. Исполнен контракт 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СББЖ»  на сумму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выявление и отлов  бродячих собак. </w:t>
      </w:r>
    </w:p>
    <w:p w:rsidR="00B35281" w:rsidRDefault="00B35281" w:rsidP="00B352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Качугского городского поселение разработано и утверждено положение по ведению реестра мест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площадок)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накопления твердых коммунальных отходов, размещено на сайте администрации в разделе «ТКО». Ведется работа с физическими и юридическими лицами по вопросу заключения договоров с оператором. С оператором ведется работа по передаче земельного участка для временного хранения ТКО, расположенного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7а. Создан реестр существующих площадок. Места размещения ТКО (площадок) согласованы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территории муниципального образования создано 55 площадок накопления ТКО. Из областного бюджета получено: на приобретение контейнеров (165 шт.) 2 183,285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на устройство контейнерных площадок 2297,632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281" w:rsidRDefault="00B35281" w:rsidP="00B352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днях будут подведены итоги конкурса «На лучшее благоустройство территории поселка». Победители будут награждены памятными подарками.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замены системы   летнего водопровода приобретена пластиковая труба в количестве 3700 метров  на сумму 299,7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Произведена замена на улицах Береговая, Степная, Ремесленная, Свердлова, Мичурина, Луговая,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Каландарашвили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Зеленая,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Осоавиахимская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Октябрьская,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Озерный, Ремесленный. В течение года произведена замена 4-х сгоревших глубинных насосов.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проектов народных инициатив закуплено два резервных глубинных насоса на сумму 67,8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 том числе областной бюджет 32,9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местный 34,8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улицу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Каландарашвили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144А а и Краснова, 3А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областной подпрограммы «Модернизация объектов коммунальной инфраструктуры Иркутской области на 2019-2024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выделены средства на  ремонт котельного, котельно-вспомогательного оборудования для котельной «ПСК»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5А,  на приобретение котельного и котельно-вспомогательного оборудования для котельной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Сельхозуправление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6 572,5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полностью модернизирована котельная «ПСК» с установкой новых котлов, что позволило перевести котельную с дров на уголь.</w:t>
      </w:r>
    </w:p>
    <w:p w:rsidR="00B35281" w:rsidRDefault="00B35281" w:rsidP="00B3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произведен ремонт теплотрассы от котельной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Сельхозуправление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ЧС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Произведено  устройство противопожарной минерализованной полосы.  В 2019 г. проведена двойная опашка поселка. Общее количество противопожарной минерализованной полосы составляет 12 километров. Затрачено 89 тыс.  руб.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 И СПОРТ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большое внимание в поселении уделяется физической культуре и спорту. Регулярно наши спортсмены становятся победителями и призерами областных и всероссийских соревнований, где участвуют благодаря поддержке администрации поселка и района. За 2019 год организовано более 15 поездок  на областные и межрегиональные соревнования, в том числе по волейболу, греко-римской борьбе, теннису и др. Выезжали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г.Усть-Илимск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п.Баяндай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п.Еланцы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г.Иркутск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г.Усолье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-Сибирское. В поселке проведено более 30 спортивных и физкультурно-массовых мероприятий, в том числе соревнования по охотничьему биатлону, соревнования по рукопашному бою, греко-римской борьбе, настольному теннису, волейболу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бильярду, по футболу,  физкультурно-оздоровительный пробег в рамках Всероссийского Дня бега «Кросс нации», в котором приняло участие  около 200 человек  и многие другие. 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по указанному разделу будет израсходовано 389,6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организации досуга и обеспечения жителей поселения услугами организаций культуры проведены различные культурно-массовые мероприятия. Новогодняя ночь, праздник Крещения Господня, Масленица, день Победы, День Семьи, Любви и Верности, День Молодежи. Администрация поселения приняла активное участие в подготовке и проведении праздника «Троица»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новогодних праздников устанавливаются две ёлки. Также прошли конкурсы на лучшую игрушку, на лучшую снежную фигуру, на лучшее новогоднее оформление. В этом году в рамках проектов народных инициатив приобретена искусственная ель высотой 10 метров стоимостью 356  178 рублей. В настоящее время она установлена на центральной площади поселка. 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всего будет израсходовано 554,9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198,7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реализацию мероприятий согласно плана.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Ветераны войны и труженики тыла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теперь и Дети войны всегда в центре внимания. Каждого из тружеников тыла старше 80 лет поздравляем с Днем рождения и преподносим праздничный торт. Особое внимание уделяется участникам ВОВ. В памятные для России даты 22 июня и 3 сентября   проведены торжественные митинги. В канун Дня Победы каждому участнику войны вручены памятные подарки. Детей войны и тружеников тыла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 через газету «Ленская правда».   Выделены средства на проведение Дня пожилого человека.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данному разделу будет израсходовано до конца года 37 989 руб. На выплату пенсии муниципальным служащим израсходовано 419,1 тыс. руб.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«Георгиевская ленточка прошел конкурс «Открытка ветерану».  Проведен конкурс рисунков на асфальте, посвященный Дню защиты детей. 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выпускники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детских художественной и музыкальной школ награждены грамотами и памятными подарками за активное участие в общественной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высокие достижения в области культуры и искусства. 27 декабря состоится конкурс «Юный пожарный» на базе ПЧ-49. 28 декабря пройдет конкурс «Юный стилист» в салоне «Акцент».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года будет израсходовано 105,3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И СТРОИТЕЛЬСТВО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выдано 37 разрешений на строительство индивидуальных жилых домов. Введено в эксплуатацию 7 домов общей площадью 333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22 аукциона по аренде земельных участков. Заключено 29 договоров аренды. В бюджет городского  поселения за аренду земельных участков поступило 742,6 тыс. рублей. 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Продано в собственность граждан и юридических лиц  58 земельных участков, общей площадью  112 662,4 кв. м на сумму 266,8 тыс. рублей.</w:t>
      </w:r>
    </w:p>
    <w:p w:rsidR="00B35281" w:rsidRDefault="00B35281" w:rsidP="00B35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ГРАЖДАНАМИ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течение 2019 года поступило 120 заявлений и обращений от граждан по различным вопросам,  все  рассмотрены и выданы  ответы. Специалистом администрации выдано около 4000 справок в разные инстанции. Главой администрации вынесено 168 постановлений и 402 распоряжения по основной деятельности. Администрацией поселения в течение  года принято 32 человека осужденных на обязательные работы. В течение года издали 15 номеров  газеты «Вести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публиковались  НПА. 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35281" w:rsidRDefault="00B35281" w:rsidP="00B35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 «ФОРМИРОВАНИЕ КОМФОРТНОЙ ГОРОДСКОЙ СРЕДЫ»</w:t>
      </w:r>
    </w:p>
    <w:p w:rsidR="00B35281" w:rsidRDefault="00B35281" w:rsidP="00B352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в рамках реализации Федерального проекта «Формирование комфортной городской среды» и разработанной муниципальной программы «Формирование современной городской среды на территории Качугского МО, городское поселение на 2018-2024 годы» администрацией Качугского городского поселения была реализована часть проекта благоустройства территории Мемориального комплекса, расположенной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Ленина, 4 а. </w:t>
      </w:r>
    </w:p>
    <w:p w:rsidR="00B35281" w:rsidRDefault="00B35281" w:rsidP="00B352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муниципальной программе на реализацию работ по благоустройству общественных территорий (территории Мемориального комплекса)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образованию в 2019 году предусмотрены денежные средства из федерального бюджета в размере 3 561 172 рублей и из областного бюджета в размере 780 485 рублей. Также из местного бюджета Качугского муниципального образования, городское поселение было выделено 218 000 рублей. Всего было запланировано 4 559 658,05 рублей. По итогам проведенного электронного аукциона образовалась экономия финансовых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муниципальный контракт на выполнение работ по благоустройству Мемориального комплекса был заключен на сумму 4 536 859,75 рублей. </w:t>
      </w:r>
    </w:p>
    <w:p w:rsidR="00B35281" w:rsidRDefault="00B35281" w:rsidP="00B352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программы «Формирование современной городской среды на территории Качугского МО, городское поселение на 2018-2024 годы» разработана проектно-сметная документация для дворовой территории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аландарашвили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144 на сумму 111,0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281" w:rsidRDefault="00B35281" w:rsidP="00B3528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Может не обо всех направлениях  работы администрации я сегодня сказал в своем выступлении, постарался осветить наиболее значимые, но хочу с уверенностью сказать, что все эти достижения администрации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совокупности с совместными усилиями руководителей учреждений, расположенных на территории поселения, поддержкой со стороны депутатов поселения,   неравнодушных людей позволяют нашему поселению достойно выглядеть на уровне других поселений области.</w:t>
      </w:r>
      <w:proofErr w:type="gramEnd"/>
    </w:p>
    <w:p w:rsidR="00B35281" w:rsidRDefault="00B35281" w:rsidP="00B352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Выражаю слова благодарности депутатскому корпусу, который активно участвует в решении важнейших вопросов поселения.</w:t>
      </w:r>
    </w:p>
    <w:p w:rsidR="00B35281" w:rsidRDefault="00B35281" w:rsidP="00B352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Спасибо за внимание.</w:t>
      </w:r>
    </w:p>
    <w:p w:rsidR="00E93A31" w:rsidRDefault="00E93A31">
      <w:bookmarkStart w:id="0" w:name="_GoBack"/>
      <w:bookmarkEnd w:id="0"/>
    </w:p>
    <w:sectPr w:rsidR="00E9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0F"/>
    <w:rsid w:val="002A450F"/>
    <w:rsid w:val="00B35281"/>
    <w:rsid w:val="00E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12415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2019-12-24T03:05:00Z</dcterms:created>
  <dcterms:modified xsi:type="dcterms:W3CDTF">2019-12-24T03:05:00Z</dcterms:modified>
</cp:coreProperties>
</file>