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РОССИЙСКАЯ ФЕДЕРАЦИЯ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ИРКУТСКАЯ ОБЛАСТЬ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КАЧУГСКИЙ РАЙОН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КАЧУГСКОЕ МУНИЦИПАЛЬНОЕ ОБРАЗОВАНИЕ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ДУМА КАЧУГСКОГО ГОРОДСКОЕ ПОСЕЛЕНИЕ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РЕШЕНИЕ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Об утверждении Программы комплексного развития систем коммунальной инфраструктуры Качугского  муниципального образования, городское поселение на 2013 – 2017 годы</w:t>
      </w: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</w:p>
    <w:p w:rsidR="00446FE4" w:rsidRPr="00507F37" w:rsidRDefault="00446FE4" w:rsidP="00446FE4">
      <w:pPr>
        <w:pStyle w:val="1"/>
        <w:ind w:right="-5"/>
        <w:jc w:val="center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30.01.2013г.                                                                                                 п. Качуг</w:t>
      </w:r>
    </w:p>
    <w:p w:rsidR="00446FE4" w:rsidRPr="00507F37" w:rsidRDefault="00446FE4" w:rsidP="00446FE4">
      <w:pPr>
        <w:pStyle w:val="1"/>
        <w:ind w:right="-5"/>
        <w:jc w:val="right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 xml:space="preserve">  </w:t>
      </w:r>
    </w:p>
    <w:p w:rsidR="00446FE4" w:rsidRPr="00507F37" w:rsidRDefault="00446FE4" w:rsidP="00446FE4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 xml:space="preserve">         Руководствуясь   Федеральным законом  от 30.12.2004г. №210-ФЗ «Об основах регулирования тарифов организаций коммунального комплекса», Федеральным законом  от 06.10.2003г. №131-ФЗ «Об общих принципах организации местного самоуправления в Российской Федерации», Постановлением  Правительства Российской Федерации </w:t>
      </w:r>
      <w:proofErr w:type="gramStart"/>
      <w:r w:rsidRPr="00507F37">
        <w:rPr>
          <w:rFonts w:ascii="Times New Roman" w:hAnsi="Times New Roman"/>
          <w:sz w:val="24"/>
          <w:szCs w:val="24"/>
        </w:rPr>
        <w:t>от</w:t>
      </w:r>
      <w:proofErr w:type="gramEnd"/>
      <w:r w:rsidRPr="00507F37">
        <w:rPr>
          <w:rFonts w:ascii="Times New Roman" w:hAnsi="Times New Roman"/>
          <w:sz w:val="24"/>
          <w:szCs w:val="24"/>
        </w:rPr>
        <w:t xml:space="preserve"> 13.02.2006г. №83  «Об утверждении Правил определения и предоставления технических условий подключения объектов капитального  строительства к сетям инженерно-технического обеспечения и Правил подключения объекта капитального строительства к сетям инженерно- технического обеспечения», Дума Поселения решила: </w:t>
      </w:r>
    </w:p>
    <w:p w:rsidR="00446FE4" w:rsidRPr="00507F37" w:rsidRDefault="00446FE4" w:rsidP="00446FE4">
      <w:pPr>
        <w:pStyle w:val="1"/>
        <w:numPr>
          <w:ilvl w:val="0"/>
          <w:numId w:val="1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Утвердить Программу комплексного развития систем коммунальной инфраструктуры Качугского  муниципального образования, городское поселение на 2013 – 2017 годы.</w:t>
      </w:r>
    </w:p>
    <w:p w:rsidR="00446FE4" w:rsidRPr="00507F37" w:rsidRDefault="00446FE4" w:rsidP="00446FE4">
      <w:pPr>
        <w:pStyle w:val="1"/>
        <w:numPr>
          <w:ilvl w:val="0"/>
          <w:numId w:val="1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 xml:space="preserve">Настоящее решение подлежит  опубликованию в информационном бюллетене «Вести Земли Качугской». </w:t>
      </w:r>
    </w:p>
    <w:p w:rsidR="00446FE4" w:rsidRPr="00507F37" w:rsidRDefault="00446FE4" w:rsidP="00446FE4">
      <w:pPr>
        <w:pStyle w:val="10"/>
        <w:numPr>
          <w:ilvl w:val="0"/>
          <w:numId w:val="1"/>
        </w:numPr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Контроль  по данному решению возложить на И.О. главы администрации поселения Е.И. Зуева.</w:t>
      </w:r>
    </w:p>
    <w:p w:rsidR="00446FE4" w:rsidRPr="00507F37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446FE4" w:rsidRPr="00507F37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И. о главы Качугского МО,</w:t>
      </w:r>
    </w:p>
    <w:p w:rsidR="00446FE4" w:rsidRPr="00507F37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 xml:space="preserve">городское поселение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07F37">
        <w:rPr>
          <w:rFonts w:ascii="Times New Roman" w:hAnsi="Times New Roman"/>
          <w:sz w:val="24"/>
          <w:szCs w:val="24"/>
        </w:rPr>
        <w:t>Е.И. Зуев</w:t>
      </w:r>
    </w:p>
    <w:p w:rsidR="00446FE4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446FE4" w:rsidRPr="00507F37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446FE4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п. Качуг</w:t>
      </w:r>
    </w:p>
    <w:p w:rsidR="00446FE4" w:rsidRPr="00507F37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6FE4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30.01.2013г.</w:t>
      </w:r>
    </w:p>
    <w:p w:rsidR="00446FE4" w:rsidRPr="00507F37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446FE4" w:rsidRPr="00BE65DC" w:rsidRDefault="00446FE4" w:rsidP="00446FE4">
      <w:pPr>
        <w:pStyle w:val="1"/>
        <w:ind w:right="-5"/>
        <w:jc w:val="both"/>
        <w:rPr>
          <w:rFonts w:ascii="Times New Roman" w:hAnsi="Times New Roman"/>
          <w:sz w:val="24"/>
          <w:szCs w:val="24"/>
          <w:u w:val="single"/>
        </w:rPr>
      </w:pPr>
      <w:r w:rsidRPr="00BE65DC">
        <w:rPr>
          <w:rFonts w:ascii="Times New Roman" w:hAnsi="Times New Roman"/>
          <w:sz w:val="24"/>
          <w:szCs w:val="24"/>
          <w:u w:val="single"/>
        </w:rPr>
        <w:t>№</w:t>
      </w:r>
      <w:r w:rsidR="00BE65DC" w:rsidRPr="00BE65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65DC">
        <w:rPr>
          <w:rFonts w:ascii="Times New Roman" w:hAnsi="Times New Roman"/>
          <w:sz w:val="24"/>
          <w:szCs w:val="24"/>
          <w:u w:val="single"/>
        </w:rPr>
        <w:t>29</w:t>
      </w:r>
    </w:p>
    <w:p w:rsidR="004E6C89" w:rsidRDefault="004E6C89"/>
    <w:sectPr w:rsidR="004E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342"/>
    <w:multiLevelType w:val="hybridMultilevel"/>
    <w:tmpl w:val="4084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E4"/>
    <w:rsid w:val="004221B7"/>
    <w:rsid w:val="00446FE4"/>
    <w:rsid w:val="004E6C89"/>
    <w:rsid w:val="00833CF8"/>
    <w:rsid w:val="00B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46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46FE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46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446FE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2022-10-12T01:33:00Z</dcterms:created>
  <dcterms:modified xsi:type="dcterms:W3CDTF">2022-10-12T05:17:00Z</dcterms:modified>
</cp:coreProperties>
</file>