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C" w:rsidRDefault="0048705C" w:rsidP="0048705C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20.03.2019г.№</w:t>
      </w:r>
      <w:r w:rsidR="00D84679">
        <w:rPr>
          <w:rFonts w:ascii="Arial" w:hAnsi="Arial" w:cs="Arial"/>
          <w:b/>
          <w:sz w:val="32"/>
          <w:szCs w:val="32"/>
        </w:rPr>
        <w:t>110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48705C" w:rsidRDefault="0048705C" w:rsidP="0048705C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705C" w:rsidRDefault="0048705C" w:rsidP="004870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705C" w:rsidRDefault="0048705C" w:rsidP="004870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48705C" w:rsidRDefault="0048705C" w:rsidP="004870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8705C" w:rsidRDefault="0048705C" w:rsidP="004870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8705C" w:rsidRDefault="0048705C" w:rsidP="004870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705C" w:rsidRDefault="0048705C" w:rsidP="0048705C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 xml:space="preserve">РЕШЕНИЕ </w:t>
      </w:r>
    </w:p>
    <w:p w:rsidR="0048705C" w:rsidRDefault="0048705C" w:rsidP="0048705C">
      <w:pPr>
        <w:rPr>
          <w:rFonts w:ascii="Arial" w:hAnsi="Arial" w:cs="Arial"/>
          <w:bCs/>
          <w:sz w:val="32"/>
          <w:szCs w:val="32"/>
        </w:rPr>
      </w:pPr>
    </w:p>
    <w:p w:rsidR="0048705C" w:rsidRDefault="0048705C" w:rsidP="0048705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ДУМЫ КАЧУГСКОГО  МУНИЦИПАЛЬНОГО ОБРАЗОВАНИЯ, ГОРОДСКОЕ ПОСЕЛЕНИЕ № 89 ОТ 21.12.2018г. «О МЕСТНОМ БЮДЖЕТЕ КАЧУГСКОГО МУНИЦИПАЛЬНОГО ОБРАЗОВАНИЯ,ГОРОДСКОЕ ПОСЕЛЕНИЕ НА 2019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ГОДЫ»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8705C" w:rsidRDefault="0048705C" w:rsidP="0048705C">
      <w:pPr>
        <w:rPr>
          <w:rFonts w:ascii="Arial" w:hAnsi="Arial" w:cs="Arial"/>
          <w:b/>
          <w:bCs/>
          <w:sz w:val="32"/>
          <w:szCs w:val="32"/>
        </w:rPr>
      </w:pPr>
    </w:p>
    <w:p w:rsidR="0048705C" w:rsidRDefault="0048705C" w:rsidP="0048705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ст.38 Устава </w:t>
      </w:r>
      <w:proofErr w:type="spellStart"/>
      <w:r>
        <w:rPr>
          <w:rFonts w:ascii="Arial" w:hAnsi="Arial" w:cs="Arial"/>
          <w:lang w:eastAsia="en-US"/>
        </w:rPr>
        <w:t>Качугского</w:t>
      </w:r>
      <w:proofErr w:type="spellEnd"/>
      <w:r>
        <w:rPr>
          <w:rFonts w:ascii="Arial" w:hAnsi="Arial" w:cs="Arial"/>
          <w:lang w:eastAsia="en-US"/>
        </w:rPr>
        <w:t xml:space="preserve"> муниципального образования, городское поселение,  бюджетным и налоговым кодексами РФ, Дума </w:t>
      </w:r>
      <w:proofErr w:type="spellStart"/>
      <w:r>
        <w:rPr>
          <w:rFonts w:ascii="Arial" w:hAnsi="Arial" w:cs="Arial"/>
          <w:lang w:eastAsia="en-US"/>
        </w:rPr>
        <w:t>Качугского</w:t>
      </w:r>
      <w:proofErr w:type="spellEnd"/>
      <w:r>
        <w:rPr>
          <w:rFonts w:ascii="Arial" w:hAnsi="Arial" w:cs="Arial"/>
          <w:lang w:eastAsia="en-US"/>
        </w:rPr>
        <w:t xml:space="preserve"> муниципального образования, городское поселение </w:t>
      </w:r>
    </w:p>
    <w:p w:rsidR="0048705C" w:rsidRDefault="0048705C" w:rsidP="0048705C">
      <w:pPr>
        <w:tabs>
          <w:tab w:val="left" w:pos="720"/>
        </w:tabs>
        <w:ind w:firstLine="709"/>
        <w:rPr>
          <w:rFonts w:ascii="Arial" w:hAnsi="Arial" w:cs="Arial"/>
          <w:lang w:eastAsia="en-US"/>
        </w:rPr>
      </w:pPr>
    </w:p>
    <w:p w:rsidR="0048705C" w:rsidRDefault="0048705C" w:rsidP="0048705C">
      <w:pPr>
        <w:tabs>
          <w:tab w:val="left" w:pos="720"/>
        </w:tabs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48705C" w:rsidRDefault="0048705C" w:rsidP="0048705C">
      <w:pPr>
        <w:tabs>
          <w:tab w:val="left" w:pos="720"/>
        </w:tabs>
        <w:ind w:left="-284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48705C" w:rsidRDefault="0048705C" w:rsidP="0048705C">
      <w:pPr>
        <w:ind w:firstLine="709"/>
        <w:jc w:val="both"/>
        <w:rPr>
          <w:rFonts w:ascii="Arial" w:hAnsi="Arial" w:cs="Arial"/>
        </w:rPr>
      </w:pPr>
    </w:p>
    <w:p w:rsidR="0048705C" w:rsidRDefault="0048705C" w:rsidP="0048705C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Думы </w:t>
      </w:r>
      <w:proofErr w:type="spellStart"/>
      <w:r>
        <w:rPr>
          <w:rFonts w:ascii="Arial" w:hAnsi="Arial" w:cs="Arial"/>
        </w:rPr>
        <w:t>Качугского</w:t>
      </w:r>
      <w:proofErr w:type="spellEnd"/>
      <w:r>
        <w:rPr>
          <w:rFonts w:ascii="Arial" w:hAnsi="Arial" w:cs="Arial"/>
        </w:rPr>
        <w:t xml:space="preserve"> муниципального образования, городское поселение № 89 от 21 декабря 2018 года следующие изменения и дополнения: </w:t>
      </w:r>
    </w:p>
    <w:p w:rsidR="0048705C" w:rsidRDefault="0048705C" w:rsidP="0048705C">
      <w:pPr>
        <w:pStyle w:val="ConsNormal"/>
        <w:widowControl/>
        <w:tabs>
          <w:tab w:val="left" w:pos="0"/>
        </w:tabs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Приложения № 5, 7, 9, 11  изложить в новой редакции;</w:t>
      </w:r>
    </w:p>
    <w:p w:rsidR="0048705C" w:rsidRDefault="0048705C" w:rsidP="0048705C">
      <w:pPr>
        <w:pStyle w:val="21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 xml:space="preserve">» и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</w:rPr>
        <w:t>Качугского</w:t>
      </w:r>
      <w:proofErr w:type="spellEnd"/>
      <w:r>
        <w:rPr>
          <w:rFonts w:ascii="Arial" w:hAnsi="Arial" w:cs="Arial"/>
          <w:sz w:val="24"/>
        </w:rPr>
        <w:t xml:space="preserve"> городского поселения в информационно-телекоммуникационной сети «Интернет».</w:t>
      </w:r>
    </w:p>
    <w:p w:rsidR="0048705C" w:rsidRDefault="0048705C" w:rsidP="004870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48705C" w:rsidRDefault="0048705C" w:rsidP="0048705C">
      <w:pPr>
        <w:ind w:firstLine="709"/>
        <w:jc w:val="both"/>
        <w:rPr>
          <w:rFonts w:ascii="Arial" w:hAnsi="Arial" w:cs="Arial"/>
          <w:color w:val="000000"/>
        </w:rPr>
      </w:pPr>
    </w:p>
    <w:p w:rsidR="0048705C" w:rsidRDefault="0048705C" w:rsidP="0048705C">
      <w:pPr>
        <w:ind w:firstLine="709"/>
        <w:jc w:val="both"/>
        <w:rPr>
          <w:rFonts w:ascii="Arial" w:hAnsi="Arial" w:cs="Arial"/>
          <w:color w:val="000000"/>
        </w:rPr>
      </w:pPr>
    </w:p>
    <w:p w:rsidR="0048705C" w:rsidRDefault="0048705C" w:rsidP="0048705C">
      <w:pPr>
        <w:pStyle w:val="21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proofErr w:type="spellStart"/>
      <w:r>
        <w:rPr>
          <w:rFonts w:ascii="Arial" w:hAnsi="Arial" w:cs="Arial"/>
          <w:sz w:val="24"/>
        </w:rPr>
        <w:t>Качугского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образования,</w:t>
      </w:r>
    </w:p>
    <w:p w:rsidR="0048705C" w:rsidRDefault="0048705C" w:rsidP="004870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48705C" w:rsidRDefault="0048705C" w:rsidP="004870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А.В.Воложанинов</w:t>
      </w:r>
      <w:proofErr w:type="spellEnd"/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48705C" w:rsidRDefault="0048705C" w:rsidP="004870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решению думы  </w:t>
      </w:r>
      <w:proofErr w:type="spellStart"/>
      <w:r>
        <w:rPr>
          <w:rFonts w:ascii="Arial" w:hAnsi="Arial" w:cs="Arial"/>
          <w:b/>
        </w:rPr>
        <w:t>Качугского</w:t>
      </w:r>
      <w:proofErr w:type="spellEnd"/>
      <w:r>
        <w:rPr>
          <w:rFonts w:ascii="Arial" w:hAnsi="Arial" w:cs="Arial"/>
          <w:b/>
        </w:rPr>
        <w:t xml:space="preserve"> муниципального образования, городское поселение  «</w:t>
      </w:r>
      <w:r>
        <w:rPr>
          <w:rFonts w:ascii="Arial" w:hAnsi="Arial" w:cs="Arial"/>
          <w:b/>
          <w:bCs/>
        </w:rPr>
        <w:t xml:space="preserve">О бюджете </w:t>
      </w:r>
      <w:proofErr w:type="spellStart"/>
      <w:r>
        <w:rPr>
          <w:rFonts w:ascii="Arial" w:hAnsi="Arial" w:cs="Arial"/>
          <w:b/>
          <w:lang w:eastAsia="en-US"/>
        </w:rPr>
        <w:t>Качугского</w:t>
      </w:r>
      <w:proofErr w:type="spellEnd"/>
      <w:r>
        <w:rPr>
          <w:rFonts w:ascii="Arial" w:hAnsi="Arial" w:cs="Arial"/>
          <w:b/>
          <w:lang w:eastAsia="en-US"/>
        </w:rPr>
        <w:t xml:space="preserve"> муниципального образования, городское поселение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на 2019</w:t>
      </w:r>
      <w:r>
        <w:rPr>
          <w:rFonts w:ascii="Arial" w:hAnsi="Arial" w:cs="Arial"/>
          <w:b/>
        </w:rPr>
        <w:t xml:space="preserve"> год и на плановый период 2020 и 2021 годов»</w:t>
      </w:r>
    </w:p>
    <w:p w:rsidR="0048705C" w:rsidRDefault="0048705C" w:rsidP="004870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Необходимость внесения изменений и дополнений в решение Думы </w:t>
      </w:r>
      <w:proofErr w:type="spellStart"/>
      <w:r>
        <w:rPr>
          <w:rFonts w:ascii="Arial" w:hAnsi="Arial" w:cs="Arial"/>
        </w:rPr>
        <w:t>Качугского</w:t>
      </w:r>
      <w:proofErr w:type="spellEnd"/>
      <w:r>
        <w:rPr>
          <w:rFonts w:ascii="Arial" w:hAnsi="Arial" w:cs="Arial"/>
        </w:rPr>
        <w:t xml:space="preserve"> муниципального образования, городское поселение № 89 от 21 декабря 2018 года «О местном бюджете </w:t>
      </w:r>
      <w:proofErr w:type="spellStart"/>
      <w:r>
        <w:rPr>
          <w:rFonts w:ascii="Arial" w:hAnsi="Arial" w:cs="Arial"/>
        </w:rPr>
        <w:t>Качугского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(городское поселение) на 2019 год и на плановый период 2020-2021 годы».</w:t>
      </w:r>
    </w:p>
    <w:p w:rsidR="0048705C" w:rsidRDefault="0048705C" w:rsidP="0048705C">
      <w:pPr>
        <w:ind w:firstLine="709"/>
        <w:jc w:val="both"/>
        <w:rPr>
          <w:rFonts w:ascii="Arial" w:hAnsi="Arial" w:cs="Arial"/>
          <w:b/>
        </w:rPr>
      </w:pPr>
    </w:p>
    <w:p w:rsidR="0048705C" w:rsidRDefault="0048705C" w:rsidP="0048705C">
      <w:pPr>
        <w:ind w:firstLine="709"/>
        <w:jc w:val="center"/>
        <w:rPr>
          <w:rFonts w:ascii="Arial" w:hAnsi="Arial" w:cs="Arial"/>
        </w:rPr>
      </w:pPr>
    </w:p>
    <w:p w:rsidR="0048705C" w:rsidRDefault="0048705C" w:rsidP="0048705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бюджета</w:t>
      </w:r>
    </w:p>
    <w:p w:rsidR="0048705C" w:rsidRDefault="0048705C" w:rsidP="0048705C">
      <w:pPr>
        <w:ind w:firstLine="709"/>
        <w:jc w:val="both"/>
        <w:rPr>
          <w:rFonts w:ascii="Arial" w:hAnsi="Arial" w:cs="Arial"/>
          <w:b/>
        </w:rPr>
      </w:pPr>
    </w:p>
    <w:p w:rsidR="0048705C" w:rsidRDefault="0048705C" w:rsidP="0048705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48705C" w:rsidRDefault="0048705C" w:rsidP="0048705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48705C" w:rsidRDefault="0048705C" w:rsidP="0048705C">
      <w:pPr>
        <w:ind w:firstLine="709"/>
        <w:jc w:val="center"/>
        <w:rPr>
          <w:rFonts w:ascii="Arial" w:hAnsi="Arial" w:cs="Arial"/>
        </w:rPr>
      </w:pPr>
    </w:p>
    <w:p w:rsidR="0048705C" w:rsidRDefault="0048705C" w:rsidP="0048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составят 10 743,0 тыс. рублей, в том числе:</w:t>
      </w:r>
    </w:p>
    <w:p w:rsidR="0048705C" w:rsidRDefault="0048705C" w:rsidP="0048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 жилищному хозяйству уменьшатся на 314,0 тыс. рублей и составят 772,0 тыс. рублей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48705C" w:rsidRDefault="0048705C" w:rsidP="0048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 коммунальному хозяйству, благоустройству увеличатся на 314,0 тыс. рублей и составят 9 910,0 тыс. рублей (приобретение трубы на ремонт теплосети «Гостиницы» -154,0 тыс. рублей; </w:t>
      </w:r>
    </w:p>
    <w:p w:rsidR="0048705C" w:rsidRDefault="0048705C" w:rsidP="0048705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капитальный ремонт котельного, котельно-вспомогательного оборудования «ПСК» </w:t>
      </w:r>
      <w:r w:rsidR="00F40416">
        <w:rPr>
          <w:rFonts w:ascii="Arial" w:hAnsi="Arial" w:cs="Arial"/>
        </w:rPr>
        <w:t xml:space="preserve">по улице Юбилейной 5-б,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 w:rsidR="00F40416">
        <w:rPr>
          <w:rFonts w:ascii="Arial" w:hAnsi="Arial" w:cs="Arial"/>
        </w:rPr>
        <w:t xml:space="preserve"> в сумме</w:t>
      </w:r>
      <w:r>
        <w:rPr>
          <w:rFonts w:ascii="Arial" w:hAnsi="Arial" w:cs="Arial"/>
        </w:rPr>
        <w:t xml:space="preserve"> 160,0 тыс. рублей).</w:t>
      </w:r>
    </w:p>
    <w:p w:rsidR="0048705C" w:rsidRDefault="0048705C" w:rsidP="0048705C">
      <w:pPr>
        <w:ind w:left="3540" w:right="-5" w:firstLine="709"/>
        <w:jc w:val="both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</w:p>
    <w:p w:rsidR="0048705C" w:rsidRDefault="0048705C" w:rsidP="0048705C">
      <w:pPr>
        <w:ind w:left="2124" w:right="-322"/>
        <w:jc w:val="center"/>
        <w:rPr>
          <w:rFonts w:ascii="Arial" w:hAnsi="Arial" w:cs="Arial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Приложение № 5</w:t>
      </w:r>
    </w:p>
    <w:p w:rsidR="0048705C" w:rsidRDefault="0048705C" w:rsidP="0048705C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образования,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"20"марта 2019 г. №</w:t>
      </w:r>
      <w:r w:rsidR="003606E5">
        <w:rPr>
          <w:rFonts w:ascii="Courier New" w:hAnsi="Courier New" w:cs="Courier New"/>
          <w:sz w:val="18"/>
          <w:szCs w:val="18"/>
        </w:rPr>
        <w:t>110</w:t>
      </w:r>
      <w:r>
        <w:rPr>
          <w:rFonts w:ascii="Courier New" w:hAnsi="Courier New" w:cs="Courier New"/>
          <w:sz w:val="18"/>
          <w:szCs w:val="18"/>
        </w:rPr>
        <w:t xml:space="preserve">  "О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проекте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бюджета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48705C" w:rsidRDefault="0048705C" w:rsidP="0048705C">
      <w:pPr>
        <w:ind w:left="3540" w:right="-5"/>
      </w:pPr>
    </w:p>
    <w:tbl>
      <w:tblPr>
        <w:tblW w:w="9600" w:type="dxa"/>
        <w:jc w:val="center"/>
        <w:tblInd w:w="-777" w:type="dxa"/>
        <w:tblLayout w:type="fixed"/>
        <w:tblLook w:val="04A0" w:firstRow="1" w:lastRow="0" w:firstColumn="1" w:lastColumn="0" w:noHBand="0" w:noVBand="1"/>
      </w:tblPr>
      <w:tblGrid>
        <w:gridCol w:w="6767"/>
        <w:gridCol w:w="1133"/>
        <w:gridCol w:w="1700"/>
      </w:tblGrid>
      <w:tr w:rsidR="0048705C" w:rsidTr="0048705C">
        <w:trPr>
          <w:trHeight w:val="276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2019 год по разделам и подразделам классификации расходов бюджетов</w:t>
            </w:r>
          </w:p>
        </w:tc>
      </w:tr>
      <w:tr w:rsidR="0048705C" w:rsidTr="0048705C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705C" w:rsidTr="0048705C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705C" w:rsidTr="0048705C">
        <w:trPr>
          <w:trHeight w:val="276"/>
          <w:jc w:val="center"/>
        </w:trPr>
        <w:tc>
          <w:tcPr>
            <w:tcW w:w="124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705C" w:rsidTr="0048705C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48705C" w:rsidTr="0048705C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13307,3</w:t>
            </w:r>
          </w:p>
        </w:tc>
      </w:tr>
      <w:tr w:rsidR="0048705C" w:rsidTr="0048705C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</w:t>
            </w:r>
          </w:p>
        </w:tc>
      </w:tr>
      <w:tr w:rsidR="0048705C" w:rsidTr="0048705C">
        <w:trPr>
          <w:trHeight w:val="854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813,0</w:t>
            </w:r>
          </w:p>
        </w:tc>
      </w:tr>
      <w:tr w:rsidR="0048705C" w:rsidTr="0048705C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11009,1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275,2</w:t>
            </w:r>
          </w:p>
        </w:tc>
      </w:tr>
      <w:tr w:rsidR="0048705C" w:rsidTr="0048705C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287,9</w:t>
            </w:r>
          </w:p>
        </w:tc>
      </w:tr>
      <w:tr w:rsidR="0048705C" w:rsidTr="0048705C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256,0</w:t>
            </w:r>
          </w:p>
        </w:tc>
      </w:tr>
      <w:tr w:rsidR="0048705C" w:rsidTr="0048705C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</w:tr>
      <w:tr w:rsidR="0048705C" w:rsidTr="0048705C">
        <w:trPr>
          <w:trHeight w:val="51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48705C" w:rsidTr="0048705C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10487,5</w:t>
            </w:r>
          </w:p>
        </w:tc>
      </w:tr>
      <w:tr w:rsidR="0048705C" w:rsidTr="0048705C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2500,0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7949,7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705C" w:rsidTr="0048705C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10743,0</w:t>
            </w:r>
          </w:p>
        </w:tc>
      </w:tr>
      <w:tr w:rsidR="0048705C" w:rsidTr="0048705C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772,0</w:t>
            </w:r>
          </w:p>
        </w:tc>
      </w:tr>
      <w:tr w:rsidR="0048705C" w:rsidTr="0048705C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6151,2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3758,8</w:t>
            </w:r>
          </w:p>
        </w:tc>
      </w:tr>
      <w:tr w:rsidR="0048705C" w:rsidTr="0048705C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48705C" w:rsidTr="0048705C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99,4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48705C" w:rsidTr="0048705C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634,4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634,4</w:t>
            </w:r>
          </w:p>
        </w:tc>
      </w:tr>
      <w:tr w:rsidR="0048705C" w:rsidTr="0048705C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463,4</w:t>
            </w:r>
          </w:p>
        </w:tc>
      </w:tr>
      <w:tr w:rsidR="0048705C" w:rsidTr="0048705C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396,0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67,4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450,5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450,5</w:t>
            </w:r>
          </w:p>
        </w:tc>
      </w:tr>
      <w:tr w:rsidR="0048705C" w:rsidTr="0048705C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48705C" w:rsidTr="0048705C">
        <w:trPr>
          <w:trHeight w:val="33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48705C" w:rsidTr="0048705C">
        <w:trPr>
          <w:trHeight w:val="27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48705C" w:rsidTr="0048705C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964,3</w:t>
            </w:r>
          </w:p>
        </w:tc>
      </w:tr>
      <w:tr w:rsidR="0048705C" w:rsidTr="0048705C">
        <w:trPr>
          <w:trHeight w:val="34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964,3</w:t>
            </w:r>
          </w:p>
        </w:tc>
      </w:tr>
      <w:tr w:rsidR="0048705C" w:rsidTr="0048705C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37693,7</w:t>
            </w:r>
          </w:p>
        </w:tc>
      </w:tr>
    </w:tbl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  <w:bookmarkStart w:id="1" w:name="RANGE!A1:G105"/>
      <w:bookmarkEnd w:id="1"/>
      <w:r>
        <w:rPr>
          <w:rFonts w:ascii="Arial" w:hAnsi="Arial" w:cs="Arial"/>
          <w:sz w:val="18"/>
          <w:szCs w:val="18"/>
        </w:rPr>
        <w:t xml:space="preserve">          </w:t>
      </w: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7</w:t>
      </w:r>
    </w:p>
    <w:p w:rsidR="0048705C" w:rsidRDefault="0048705C" w:rsidP="0048705C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образования,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"20" марта 2019 г. №</w:t>
      </w:r>
      <w:r w:rsidR="003606E5">
        <w:rPr>
          <w:rFonts w:ascii="Courier New" w:hAnsi="Courier New" w:cs="Courier New"/>
          <w:sz w:val="18"/>
          <w:szCs w:val="18"/>
        </w:rPr>
        <w:t>110</w:t>
      </w:r>
      <w:r>
        <w:rPr>
          <w:rFonts w:ascii="Courier New" w:hAnsi="Courier New" w:cs="Courier New"/>
          <w:sz w:val="18"/>
          <w:szCs w:val="18"/>
        </w:rPr>
        <w:t xml:space="preserve">  "О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проекте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бюджета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48705C" w:rsidRDefault="0048705C" w:rsidP="0048705C">
      <w:pPr>
        <w:ind w:left="3540" w:right="-5"/>
      </w:pPr>
    </w:p>
    <w:p w:rsidR="0048705C" w:rsidRDefault="0048705C" w:rsidP="0048705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48705C" w:rsidRDefault="0048705C" w:rsidP="0048705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567"/>
        <w:gridCol w:w="709"/>
        <w:gridCol w:w="1275"/>
        <w:gridCol w:w="708"/>
        <w:gridCol w:w="1133"/>
      </w:tblGrid>
      <w:tr w:rsidR="0048705C" w:rsidTr="0048705C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13307,3</w:t>
            </w:r>
          </w:p>
        </w:tc>
      </w:tr>
      <w:tr w:rsidR="0048705C" w:rsidTr="0048705C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1170,0</w:t>
            </w:r>
          </w:p>
        </w:tc>
      </w:tr>
      <w:tr w:rsidR="0048705C" w:rsidTr="0048705C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</w:tr>
      <w:tr w:rsidR="0048705C" w:rsidTr="0048705C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</w:tr>
      <w:tr w:rsidR="0048705C" w:rsidTr="0048705C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48705C" w:rsidTr="0048705C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813,0</w:t>
            </w:r>
          </w:p>
        </w:tc>
      </w:tr>
      <w:tr w:rsidR="0048705C" w:rsidTr="0048705C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813,0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48705C" w:rsidTr="0048705C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179,0</w:t>
            </w:r>
          </w:p>
        </w:tc>
      </w:tr>
      <w:tr w:rsidR="0048705C" w:rsidTr="0048705C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8705C" w:rsidTr="0048705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48705C" w:rsidTr="0048705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8705C" w:rsidTr="0048705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8705C" w:rsidTr="0048705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8705C" w:rsidTr="0048705C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11009,1</w:t>
            </w:r>
          </w:p>
        </w:tc>
      </w:tr>
      <w:tr w:rsidR="0048705C" w:rsidTr="0048705C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11009,1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11009,1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5550,0</w:t>
            </w:r>
          </w:p>
        </w:tc>
      </w:tr>
      <w:tr w:rsidR="0048705C" w:rsidTr="0048705C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1770,0</w:t>
            </w:r>
          </w:p>
        </w:tc>
      </w:tr>
      <w:tr w:rsidR="0048705C" w:rsidTr="0048705C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48705C" w:rsidTr="0048705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3177,6</w:t>
            </w:r>
          </w:p>
        </w:tc>
      </w:tr>
      <w:tr w:rsidR="0048705C" w:rsidTr="0048705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</w:t>
            </w:r>
          </w:p>
        </w:tc>
      </w:tr>
      <w:tr w:rsidR="0048705C" w:rsidTr="0048705C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256,0</w:t>
            </w:r>
          </w:p>
        </w:tc>
      </w:tr>
      <w:tr w:rsidR="0048705C" w:rsidTr="0048705C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</w:tr>
      <w:tr w:rsidR="0048705C" w:rsidTr="0048705C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10487,5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48705C" w:rsidTr="0048705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48705C" w:rsidTr="0048705C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8705C" w:rsidTr="0048705C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48705C" w:rsidTr="0048705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7949,7</w:t>
            </w:r>
          </w:p>
        </w:tc>
      </w:tr>
      <w:tr w:rsidR="0048705C" w:rsidTr="0048705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6463,6</w:t>
            </w:r>
          </w:p>
        </w:tc>
      </w:tr>
      <w:tr w:rsidR="0048705C" w:rsidTr="0048705C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6463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</w:p>
        </w:tc>
      </w:tr>
      <w:tr w:rsidR="0048705C" w:rsidTr="0048705C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1486,1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1236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10743,0</w:t>
            </w:r>
          </w:p>
        </w:tc>
      </w:tr>
      <w:tr w:rsidR="0048705C" w:rsidTr="0048705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6151,2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 систем коммунальной инфраструктуры на 2013-2032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5100,00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3758,8</w:t>
            </w:r>
          </w:p>
        </w:tc>
      </w:tr>
      <w:tr w:rsidR="0048705C" w:rsidTr="0048705C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1433,5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1433,5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Целевая программа « Комплексного развития систем коммунальной инфраструктуры на 2013-2032годы»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</w:tr>
      <w:tr w:rsidR="0048705C" w:rsidTr="0048705C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1542,3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962,3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48705C" w:rsidTr="0048705C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жилищного 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</w:t>
            </w:r>
          </w:p>
        </w:tc>
      </w:tr>
      <w:tr w:rsidR="0048705C" w:rsidTr="0048705C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</w:t>
            </w:r>
          </w:p>
        </w:tc>
      </w:tr>
      <w:tr w:rsidR="0048705C" w:rsidTr="0048705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</w:t>
            </w:r>
          </w:p>
        </w:tc>
      </w:tr>
      <w:tr w:rsidR="0048705C" w:rsidTr="0048705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44099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400,2</w:t>
            </w:r>
          </w:p>
        </w:tc>
      </w:tr>
      <w:tr w:rsidR="0048705C" w:rsidTr="0048705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463,4</w:t>
            </w:r>
          </w:p>
        </w:tc>
      </w:tr>
      <w:tr w:rsidR="0048705C" w:rsidTr="0048705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67,4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</w:tr>
      <w:tr w:rsidR="0048705C" w:rsidTr="0048705C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48705C" w:rsidTr="0048705C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8705C" w:rsidTr="0048705C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</w:t>
            </w:r>
          </w:p>
        </w:tc>
      </w:tr>
      <w:tr w:rsidR="0048705C" w:rsidTr="0048705C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</w:t>
            </w:r>
          </w:p>
        </w:tc>
      </w:tr>
      <w:tr w:rsidR="0048705C" w:rsidTr="0048705C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964,3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964,3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37693,7</w:t>
            </w:r>
          </w:p>
        </w:tc>
      </w:tr>
    </w:tbl>
    <w:p w:rsidR="0048705C" w:rsidRDefault="0048705C" w:rsidP="0048705C"/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9</w:t>
      </w:r>
    </w:p>
    <w:p w:rsidR="0048705C" w:rsidRDefault="0048705C" w:rsidP="0048705C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образования,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"20"марта 2019 г. №</w:t>
      </w:r>
      <w:r w:rsidR="003606E5">
        <w:rPr>
          <w:rFonts w:ascii="Courier New" w:hAnsi="Courier New" w:cs="Courier New"/>
          <w:sz w:val="18"/>
          <w:szCs w:val="18"/>
        </w:rPr>
        <w:t>110</w:t>
      </w:r>
      <w:r>
        <w:rPr>
          <w:rFonts w:ascii="Courier New" w:hAnsi="Courier New" w:cs="Courier New"/>
          <w:sz w:val="18"/>
          <w:szCs w:val="18"/>
        </w:rPr>
        <w:t xml:space="preserve">  "О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проекте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бюджета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48705C" w:rsidRDefault="0048705C" w:rsidP="0048705C">
      <w:pPr>
        <w:ind w:left="3540" w:right="-5"/>
      </w:pPr>
    </w:p>
    <w:p w:rsidR="0048705C" w:rsidRDefault="0048705C" w:rsidP="0048705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>
        <w:rPr>
          <w:rFonts w:ascii="Arial" w:hAnsi="Arial" w:cs="Arial"/>
          <w:b/>
          <w:sz w:val="18"/>
          <w:szCs w:val="18"/>
        </w:rPr>
        <w:t>Качугского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муниципального образования (городское поселение) на 2019 год</w:t>
      </w:r>
    </w:p>
    <w:p w:rsidR="0048705C" w:rsidRDefault="0048705C" w:rsidP="0048705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260" w:type="dxa"/>
        <w:tblLayout w:type="fixed"/>
        <w:tblLook w:val="04A0" w:firstRow="1" w:lastRow="0" w:firstColumn="1" w:lastColumn="0" w:noHBand="0" w:noVBand="1"/>
      </w:tblPr>
      <w:tblGrid>
        <w:gridCol w:w="5208"/>
        <w:gridCol w:w="708"/>
        <w:gridCol w:w="567"/>
        <w:gridCol w:w="709"/>
        <w:gridCol w:w="1226"/>
        <w:gridCol w:w="708"/>
        <w:gridCol w:w="1134"/>
      </w:tblGrid>
      <w:tr w:rsidR="0048705C" w:rsidTr="0048705C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8705C" w:rsidRDefault="004870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13307,3</w:t>
            </w:r>
          </w:p>
        </w:tc>
      </w:tr>
      <w:tr w:rsidR="0048705C" w:rsidTr="0048705C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1170,0</w:t>
            </w:r>
          </w:p>
        </w:tc>
      </w:tr>
      <w:tr w:rsidR="0048705C" w:rsidTr="0048705C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</w:tr>
      <w:tr w:rsidR="0048705C" w:rsidTr="0048705C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</w:t>
            </w:r>
          </w:p>
        </w:tc>
      </w:tr>
      <w:tr w:rsidR="0048705C" w:rsidTr="0048705C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48705C" w:rsidTr="0048705C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813,0</w:t>
            </w:r>
          </w:p>
        </w:tc>
      </w:tr>
      <w:tr w:rsidR="0048705C" w:rsidTr="0048705C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813,0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48705C" w:rsidTr="0048705C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179,0</w:t>
            </w:r>
          </w:p>
        </w:tc>
      </w:tr>
      <w:tr w:rsidR="0048705C" w:rsidTr="0048705C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48705C" w:rsidTr="0048705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48705C" w:rsidTr="0048705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8705C" w:rsidTr="0048705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8705C" w:rsidTr="0048705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48705C" w:rsidTr="0048705C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11009,1</w:t>
            </w:r>
          </w:p>
        </w:tc>
      </w:tr>
      <w:tr w:rsidR="0048705C" w:rsidTr="0048705C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11009,1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11009,1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5550,0</w:t>
            </w:r>
          </w:p>
        </w:tc>
      </w:tr>
      <w:tr w:rsidR="0048705C" w:rsidTr="0048705C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1770,0</w:t>
            </w:r>
          </w:p>
        </w:tc>
      </w:tr>
      <w:tr w:rsidR="0048705C" w:rsidTr="0048705C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</w:tr>
      <w:tr w:rsidR="0048705C" w:rsidTr="0048705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3177,6</w:t>
            </w:r>
          </w:p>
        </w:tc>
      </w:tr>
      <w:tr w:rsidR="0048705C" w:rsidTr="0048705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275,2</w:t>
            </w:r>
          </w:p>
        </w:tc>
      </w:tr>
      <w:tr w:rsidR="0048705C" w:rsidTr="0048705C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274,5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256,0</w:t>
            </w:r>
          </w:p>
        </w:tc>
      </w:tr>
      <w:tr w:rsidR="0048705C" w:rsidTr="0048705C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46,0</w:t>
            </w:r>
          </w:p>
        </w:tc>
      </w:tr>
      <w:tr w:rsidR="0048705C" w:rsidTr="0048705C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10487,5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48705C" w:rsidTr="0048705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</w:tr>
      <w:tr w:rsidR="0048705C" w:rsidTr="0048705C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48705C" w:rsidTr="0048705C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48705C" w:rsidTr="0048705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48705C" w:rsidTr="0048705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7949,7</w:t>
            </w:r>
          </w:p>
        </w:tc>
      </w:tr>
      <w:tr w:rsidR="0048705C" w:rsidTr="0048705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6463,6</w:t>
            </w:r>
          </w:p>
        </w:tc>
      </w:tr>
      <w:tr w:rsidR="0048705C" w:rsidTr="0048705C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6463,6</w:t>
            </w:r>
          </w:p>
        </w:tc>
      </w:tr>
      <w:tr w:rsidR="0048705C" w:rsidTr="0048705C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1486,1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1236,1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10743,0</w:t>
            </w:r>
          </w:p>
        </w:tc>
      </w:tr>
      <w:tr w:rsidR="0048705C" w:rsidTr="0048705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772,0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6151,2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201,2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3758,8</w:t>
            </w:r>
          </w:p>
        </w:tc>
      </w:tr>
      <w:tr w:rsidR="0048705C" w:rsidTr="0048705C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1433,5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1433,5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267,0</w:t>
            </w:r>
          </w:p>
        </w:tc>
      </w:tr>
      <w:tr w:rsidR="0048705C" w:rsidTr="0048705C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1542,3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962,3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580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48705C" w:rsidTr="0048705C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48705C" w:rsidTr="0048705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48705C" w:rsidTr="0048705C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</w:t>
            </w:r>
          </w:p>
        </w:tc>
      </w:tr>
      <w:tr w:rsidR="0048705C" w:rsidTr="0048705C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634,4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</w:t>
            </w:r>
          </w:p>
        </w:tc>
      </w:tr>
      <w:tr w:rsidR="0048705C" w:rsidTr="0048705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234,2</w:t>
            </w:r>
          </w:p>
        </w:tc>
      </w:tr>
      <w:tr w:rsidR="0048705C" w:rsidTr="0048705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44099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48705C" w:rsidTr="0048705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463,4</w:t>
            </w:r>
          </w:p>
        </w:tc>
      </w:tr>
      <w:tr w:rsidR="0048705C" w:rsidTr="0048705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396,0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67,4</w:t>
            </w:r>
          </w:p>
        </w:tc>
      </w:tr>
      <w:tr w:rsidR="0048705C" w:rsidTr="0048705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</w:tr>
      <w:tr w:rsidR="0048705C" w:rsidTr="0048705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</w:tr>
      <w:tr w:rsidR="0048705C" w:rsidTr="0048705C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48705C" w:rsidTr="0048705C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48705C" w:rsidTr="0048705C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450,5</w:t>
            </w:r>
          </w:p>
        </w:tc>
      </w:tr>
      <w:tr w:rsidR="0048705C" w:rsidTr="0048705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</w:t>
            </w:r>
          </w:p>
        </w:tc>
      </w:tr>
      <w:tr w:rsidR="0048705C" w:rsidTr="0048705C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450,5</w:t>
            </w:r>
          </w:p>
        </w:tc>
      </w:tr>
      <w:tr w:rsidR="0048705C" w:rsidTr="0048705C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8705C" w:rsidTr="0048705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8705C" w:rsidTr="0048705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964,3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964,3</w:t>
            </w:r>
          </w:p>
        </w:tc>
      </w:tr>
      <w:tr w:rsidR="0048705C" w:rsidTr="0048705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705C" w:rsidRDefault="00487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37693,7</w:t>
            </w:r>
          </w:p>
        </w:tc>
      </w:tr>
    </w:tbl>
    <w:p w:rsidR="0048705C" w:rsidRDefault="0048705C" w:rsidP="0048705C"/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</w:t>
      </w:r>
      <w:r>
        <w:rPr>
          <w:rFonts w:ascii="Courier New" w:hAnsi="Courier New" w:cs="Courier New"/>
          <w:sz w:val="18"/>
          <w:szCs w:val="18"/>
        </w:rPr>
        <w:t>Приложение № 11</w:t>
      </w:r>
    </w:p>
    <w:p w:rsidR="0048705C" w:rsidRDefault="0048705C" w:rsidP="0048705C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образования,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"20" марта 2019 г. №</w:t>
      </w:r>
      <w:r w:rsidR="003606E5">
        <w:rPr>
          <w:rFonts w:ascii="Courier New" w:hAnsi="Courier New" w:cs="Courier New"/>
          <w:sz w:val="18"/>
          <w:szCs w:val="18"/>
        </w:rPr>
        <w:t>110</w:t>
      </w:r>
      <w:r>
        <w:rPr>
          <w:rFonts w:ascii="Courier New" w:hAnsi="Courier New" w:cs="Courier New"/>
          <w:sz w:val="18"/>
          <w:szCs w:val="18"/>
        </w:rPr>
        <w:t xml:space="preserve">  "О  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проекте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бюджета </w:t>
      </w:r>
      <w:proofErr w:type="spellStart"/>
      <w:r>
        <w:rPr>
          <w:rFonts w:ascii="Courier New" w:hAnsi="Courier New" w:cs="Courier New"/>
          <w:sz w:val="18"/>
          <w:szCs w:val="18"/>
        </w:rPr>
        <w:t>Качугского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муниципального  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2019</w:t>
      </w:r>
      <w:r>
        <w:rPr>
          <w:rFonts w:ascii="Courier New" w:hAnsi="Courier New" w:cs="Courier New"/>
          <w:sz w:val="18"/>
          <w:szCs w:val="18"/>
        </w:rPr>
        <w:t xml:space="preserve"> год и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48705C" w:rsidRDefault="0048705C" w:rsidP="0048705C">
      <w:pPr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2020 и 2021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48705C" w:rsidRDefault="0048705C" w:rsidP="0048705C">
      <w:pPr>
        <w:ind w:left="3540" w:right="-5"/>
      </w:pPr>
    </w:p>
    <w:p w:rsidR="0048705C" w:rsidRDefault="0048705C" w:rsidP="0048705C"/>
    <w:p w:rsidR="0048705C" w:rsidRDefault="0048705C" w:rsidP="0048705C"/>
    <w:p w:rsidR="0048705C" w:rsidRDefault="0048705C" w:rsidP="0048705C"/>
    <w:p w:rsidR="0048705C" w:rsidRDefault="0048705C" w:rsidP="0048705C">
      <w:pPr>
        <w:ind w:right="-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2019 год</w:t>
      </w:r>
    </w:p>
    <w:p w:rsidR="0048705C" w:rsidRDefault="0048705C" w:rsidP="00487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48705C" w:rsidRDefault="0048705C" w:rsidP="004870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595"/>
        <w:gridCol w:w="1596"/>
      </w:tblGrid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Программа «Комплексного развития транспортной инфраструктуры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Качугского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городского поселения на 2018-2030г»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5463,6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Целевая программа «Повышение безопасности дорожного движения в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городском поселении на 2014-2020г»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7950000000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 на 2019-2021годы»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396,0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 на 2019-2021годы»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267,0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социальной инфраструктуры на 2018-2032г»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7951100000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 на 2019-2021годы 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МО, городское поселение на 2019-2021годы»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234,2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 на 2019-2021годы»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450,5</w:t>
            </w:r>
          </w:p>
        </w:tc>
      </w:tr>
      <w:tr w:rsidR="0048705C" w:rsidTr="0048705C">
        <w:trPr>
          <w:trHeight w:val="84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705C" w:rsidTr="0048705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48705C" w:rsidTr="0048705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5C" w:rsidRDefault="00487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5C" w:rsidRDefault="0048705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5C" w:rsidRDefault="0048705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8330,7</w:t>
            </w:r>
          </w:p>
        </w:tc>
      </w:tr>
    </w:tbl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</w:t>
      </w: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rPr>
          <w:rFonts w:ascii="Arial" w:hAnsi="Arial" w:cs="Arial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48705C" w:rsidRDefault="0048705C" w:rsidP="0048705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2E17D3" w:rsidRDefault="002E17D3"/>
    <w:sectPr w:rsidR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D"/>
    <w:rsid w:val="002E17D3"/>
    <w:rsid w:val="003606E5"/>
    <w:rsid w:val="0048705C"/>
    <w:rsid w:val="00974C78"/>
    <w:rsid w:val="00C615FB"/>
    <w:rsid w:val="00C81D5D"/>
    <w:rsid w:val="00CE45B8"/>
    <w:rsid w:val="00D84679"/>
    <w:rsid w:val="00F12034"/>
    <w:rsid w:val="00F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705C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705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8705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705C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70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70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4870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70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48705C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87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48705C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48705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8705C"/>
    <w:pPr>
      <w:ind w:left="720"/>
      <w:contextualSpacing/>
    </w:pPr>
  </w:style>
  <w:style w:type="paragraph" w:customStyle="1" w:styleId="ConsNormal">
    <w:name w:val="ConsNormal"/>
    <w:rsid w:val="00487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8705C"/>
    <w:rPr>
      <w:sz w:val="24"/>
      <w:szCs w:val="24"/>
    </w:rPr>
  </w:style>
  <w:style w:type="table" w:styleId="ac">
    <w:name w:val="Table Grid"/>
    <w:basedOn w:val="a1"/>
    <w:rsid w:val="0048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705C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705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48705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705C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70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870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4870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870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48705C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870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48705C"/>
    <w:rPr>
      <w:rFonts w:ascii="Arial" w:hAnsi="Arial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48705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48705C"/>
    <w:pPr>
      <w:ind w:left="720"/>
      <w:contextualSpacing/>
    </w:pPr>
  </w:style>
  <w:style w:type="paragraph" w:customStyle="1" w:styleId="ConsNormal">
    <w:name w:val="ConsNormal"/>
    <w:rsid w:val="00487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8705C"/>
    <w:rPr>
      <w:sz w:val="24"/>
      <w:szCs w:val="24"/>
    </w:rPr>
  </w:style>
  <w:style w:type="table" w:styleId="ac">
    <w:name w:val="Table Grid"/>
    <w:basedOn w:val="a1"/>
    <w:rsid w:val="00487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4674</Words>
  <Characters>26645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2019-03-22T02:13:00Z</dcterms:created>
  <dcterms:modified xsi:type="dcterms:W3CDTF">2019-03-22T02:33:00Z</dcterms:modified>
</cp:coreProperties>
</file>